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E853C">
      <w:pPr>
        <w:pStyle w:val="7"/>
        <w:spacing w:line="440" w:lineRule="atLeast"/>
        <w:jc w:val="center"/>
        <w:outlineLvl w:val="0"/>
        <w:rPr>
          <w:b/>
          <w:sz w:val="44"/>
          <w:szCs w:val="44"/>
        </w:rPr>
      </w:pPr>
      <w:r>
        <w:rPr>
          <w:rFonts w:hint="eastAsia" w:ascii="Times New Roman" w:hAnsi="Times New Roman" w:eastAsia="黑体"/>
          <w:b/>
          <w:sz w:val="52"/>
          <w:szCs w:val="52"/>
        </w:rPr>
        <w:t>君集环境科技股份有限公司</w:t>
      </w:r>
    </w:p>
    <w:p w14:paraId="2D3E0908">
      <w:pPr>
        <w:spacing w:line="440" w:lineRule="atLeast"/>
        <w:jc w:val="center"/>
        <w:rPr>
          <w:b/>
          <w:sz w:val="44"/>
          <w:szCs w:val="44"/>
          <w:u w:val="single"/>
        </w:rPr>
      </w:pPr>
    </w:p>
    <w:p w14:paraId="2146D630">
      <w:pPr>
        <w:spacing w:line="440" w:lineRule="atLeast"/>
        <w:ind w:firstLine="1325" w:firstLineChars="300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武汉工商学院MBR膜采购项目</w:t>
      </w:r>
      <w:r>
        <w:rPr>
          <w:b/>
          <w:sz w:val="44"/>
          <w:szCs w:val="44"/>
        </w:rPr>
        <w:t>招标文件</w:t>
      </w:r>
    </w:p>
    <w:p w14:paraId="5CC04330">
      <w:pPr>
        <w:pStyle w:val="2"/>
        <w:spacing w:line="440" w:lineRule="atLeast"/>
        <w:ind w:right="-624" w:rightChars="-297"/>
      </w:pPr>
    </w:p>
    <w:p w14:paraId="4DA3A731">
      <w:pPr>
        <w:pStyle w:val="2"/>
        <w:rPr>
          <w:b/>
          <w:sz w:val="44"/>
          <w:szCs w:val="44"/>
        </w:rPr>
      </w:pPr>
    </w:p>
    <w:p w14:paraId="7801F705">
      <w:pPr>
        <w:pStyle w:val="2"/>
        <w:rPr>
          <w:b/>
          <w:sz w:val="44"/>
          <w:szCs w:val="44"/>
        </w:rPr>
      </w:pPr>
    </w:p>
    <w:p w14:paraId="103A8D77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招标编号</w:t>
      </w:r>
      <w:r>
        <w:rPr>
          <w:rFonts w:hint="eastAsia"/>
          <w:b/>
          <w:color w:val="000000"/>
          <w:sz w:val="32"/>
          <w:szCs w:val="32"/>
        </w:rPr>
        <w:t>：JJHJ202507</w:t>
      </w:r>
      <w:r>
        <w:rPr>
          <w:b/>
          <w:color w:val="000000"/>
          <w:sz w:val="32"/>
          <w:szCs w:val="32"/>
        </w:rPr>
        <w:t>2</w:t>
      </w:r>
      <w:r>
        <w:rPr>
          <w:rFonts w:hint="eastAsia"/>
          <w:b/>
          <w:color w:val="000000"/>
          <w:sz w:val="32"/>
          <w:szCs w:val="32"/>
        </w:rPr>
        <w:t>2</w:t>
      </w:r>
    </w:p>
    <w:p w14:paraId="3B5EA59F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项目</w:t>
      </w:r>
      <w:r>
        <w:rPr>
          <w:rFonts w:hint="eastAsia"/>
          <w:b/>
          <w:color w:val="000000"/>
          <w:sz w:val="32"/>
          <w:szCs w:val="32"/>
        </w:rPr>
        <w:t>名称：武汉工商学院MBR膜采购项目</w:t>
      </w:r>
    </w:p>
    <w:p w14:paraId="666D769B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编    制</w:t>
      </w:r>
      <w:r>
        <w:rPr>
          <w:rFonts w:hint="eastAsia"/>
          <w:b/>
          <w:color w:val="000000"/>
          <w:sz w:val="32"/>
          <w:szCs w:val="32"/>
        </w:rPr>
        <w:t xml:space="preserve">：巴锐 </w:t>
      </w:r>
    </w:p>
    <w:p w14:paraId="42EC1B60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审    核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5E98EED4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会    签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12982432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</w:p>
    <w:p w14:paraId="58EFF246">
      <w:pPr>
        <w:pStyle w:val="2"/>
        <w:spacing w:line="440" w:lineRule="atLeast"/>
      </w:pPr>
    </w:p>
    <w:p w14:paraId="71AD2054">
      <w:pPr>
        <w:pStyle w:val="2"/>
        <w:spacing w:line="440" w:lineRule="atLeast"/>
      </w:pPr>
    </w:p>
    <w:p w14:paraId="39B68B7B">
      <w:pPr>
        <w:pStyle w:val="2"/>
        <w:spacing w:line="440" w:lineRule="atLeast"/>
      </w:pPr>
    </w:p>
    <w:p w14:paraId="44A8D8EB">
      <w:pPr>
        <w:pStyle w:val="2"/>
        <w:spacing w:line="440" w:lineRule="atLeast"/>
      </w:pPr>
    </w:p>
    <w:p w14:paraId="487B82A1">
      <w:pPr>
        <w:pStyle w:val="2"/>
        <w:spacing w:line="440" w:lineRule="atLeast"/>
      </w:pPr>
    </w:p>
    <w:p w14:paraId="196348AC">
      <w:pPr>
        <w:pStyle w:val="2"/>
        <w:spacing w:line="440" w:lineRule="atLeast"/>
      </w:pPr>
    </w:p>
    <w:p w14:paraId="217B6C34">
      <w:pPr>
        <w:pStyle w:val="2"/>
        <w:spacing w:line="440" w:lineRule="atLeast"/>
      </w:pPr>
    </w:p>
    <w:p w14:paraId="308A98E0">
      <w:pPr>
        <w:pStyle w:val="2"/>
        <w:spacing w:line="440" w:lineRule="atLeast"/>
      </w:pPr>
    </w:p>
    <w:p w14:paraId="0A095734">
      <w:pPr>
        <w:spacing w:line="440" w:lineRule="atLeast"/>
        <w:ind w:left="560" w:hanging="560" w:hangingChars="200"/>
        <w:rPr>
          <w:rFonts w:hint="eastAsia" w:ascii="宋体" w:hAnsi="宋体"/>
          <w:bCs/>
          <w:kern w:val="28"/>
          <w:sz w:val="28"/>
          <w:szCs w:val="20"/>
        </w:rPr>
      </w:pPr>
    </w:p>
    <w:p w14:paraId="1FD2435C">
      <w:pPr>
        <w:pStyle w:val="2"/>
        <w:rPr>
          <w:rFonts w:hint="eastAsia" w:ascii="宋体" w:hAnsi="宋体"/>
          <w:bCs/>
          <w:kern w:val="28"/>
          <w:sz w:val="28"/>
          <w:szCs w:val="20"/>
        </w:rPr>
      </w:pPr>
    </w:p>
    <w:p w14:paraId="1397CDF9">
      <w:pPr>
        <w:pStyle w:val="2"/>
        <w:rPr>
          <w:rFonts w:hint="eastAsia" w:ascii="宋体" w:hAnsi="宋体"/>
          <w:bCs/>
          <w:kern w:val="28"/>
          <w:sz w:val="28"/>
          <w:szCs w:val="20"/>
        </w:rPr>
      </w:pPr>
    </w:p>
    <w:p w14:paraId="2318CB1A">
      <w:pPr>
        <w:spacing w:line="440" w:lineRule="atLeast"/>
        <w:outlineLvl w:val="0"/>
        <w:rPr>
          <w:rFonts w:hint="eastAsia"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一、招标需知</w:t>
      </w:r>
    </w:p>
    <w:p w14:paraId="009B2805">
      <w:pPr>
        <w:spacing w:line="440" w:lineRule="atLeast"/>
        <w:ind w:left="480" w:hanging="480" w:hanging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1.项目名称：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武汉工商学院MBR膜采购项目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58FEBAFC">
      <w:pPr>
        <w:spacing w:line="440" w:lineRule="atLeast"/>
        <w:ind w:left="480" w:hanging="480" w:hanging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2.招标内容：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MBR膜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4933E5AF">
      <w:pPr>
        <w:spacing w:line="440" w:lineRule="atLeast"/>
        <w:ind w:left="480" w:hanging="480" w:hangingChars="200"/>
        <w:rPr>
          <w:rFonts w:hint="eastAsia" w:ascii="仿宋" w:hAnsi="仿宋" w:eastAsia="仿宋" w:cs="仿宋"/>
          <w:bCs/>
          <w:sz w:val="24"/>
          <w:szCs w:val="24"/>
          <w:shd w:val="clear" w:color="auto" w:fill="B6DDE8"/>
        </w:rPr>
      </w:pPr>
      <w:r>
        <w:rPr>
          <w:rFonts w:hint="eastAsia" w:ascii="仿宋" w:hAnsi="仿宋" w:eastAsia="仿宋" w:cs="仿宋"/>
          <w:sz w:val="24"/>
          <w:szCs w:val="24"/>
        </w:rPr>
        <w:t>3.项目地点：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武汉市洪山区黄家湖西路3号武汉工商学院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44000D48">
      <w:pPr>
        <w:spacing w:line="440" w:lineRule="atLeas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4.招标文件出售时间地点及相关费用</w:t>
      </w:r>
    </w:p>
    <w:p w14:paraId="7C15DF4F">
      <w:pPr>
        <w:spacing w:line="360" w:lineRule="auto"/>
        <w:ind w:right="-437"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出售时间：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2025 年7月 23日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 w14:paraId="1DA85DB0">
      <w:pPr>
        <w:spacing w:line="360" w:lineRule="auto"/>
        <w:ind w:right="-437"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标 书 费：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200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元。</w:t>
      </w:r>
    </w:p>
    <w:p w14:paraId="7BA67498">
      <w:pPr>
        <w:spacing w:line="360" w:lineRule="auto"/>
        <w:ind w:right="-437"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投标保证金：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5000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元（中标后转为履约保证金，到货验收合格后无息退还；未中标的7天内无息退还）。</w:t>
      </w:r>
    </w:p>
    <w:p w14:paraId="7B03E432">
      <w:pPr>
        <w:spacing w:line="360" w:lineRule="auto"/>
        <w:ind w:right="-437"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标书费、投标保证金缴纳帐户（打款时注明项目名称）：</w:t>
      </w:r>
    </w:p>
    <w:p w14:paraId="05A1B4D5">
      <w:pPr>
        <w:spacing w:line="360" w:lineRule="auto"/>
        <w:ind w:right="-437"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公司名称：君集环境科技股份有限公司     开户行：汉口银行水果湖支行</w:t>
      </w:r>
    </w:p>
    <w:p w14:paraId="4FAD311A">
      <w:pPr>
        <w:spacing w:line="360" w:lineRule="auto"/>
        <w:ind w:right="-437"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帐号：001011000138111                税号：914201005879627186</w:t>
      </w:r>
    </w:p>
    <w:p w14:paraId="2210DD74">
      <w:pPr>
        <w:spacing w:line="360" w:lineRule="auto"/>
        <w:ind w:right="-437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5.投标截止时间及开标时间、地点</w:t>
      </w:r>
    </w:p>
    <w:p w14:paraId="700FAB83">
      <w:pPr>
        <w:spacing w:line="360" w:lineRule="auto"/>
        <w:ind w:left="479" w:leftChars="228" w:right="-437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投标截止时间（开标时间）：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2025年7月28日9:30时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 w14:paraId="13DA7567">
      <w:pPr>
        <w:spacing w:line="360" w:lineRule="auto"/>
        <w:ind w:left="479" w:leftChars="228" w:right="-437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开标地点：君集环境科技股份有限公司</w:t>
      </w:r>
    </w:p>
    <w:p w14:paraId="4A6C9220">
      <w:pPr>
        <w:spacing w:line="360" w:lineRule="auto"/>
        <w:ind w:left="479" w:leftChars="228" w:right="-437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标书发送邮箱：jjczb@junji.net.cn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000000"/>
          <w:sz w:val="24"/>
          <w:szCs w:val="24"/>
        </w:rPr>
        <w:t>商务答疑：巴锐15172500624。</w:t>
      </w:r>
    </w:p>
    <w:p w14:paraId="266D7D11">
      <w:pPr>
        <w:spacing w:line="440" w:lineRule="atLeast"/>
        <w:ind w:left="-420" w:leftChars="-200" w:firstLine="560" w:firstLineChars="200"/>
        <w:outlineLvl w:val="0"/>
        <w:rPr>
          <w:rFonts w:hint="eastAsia"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二、招标范围</w:t>
      </w:r>
    </w:p>
    <w:p w14:paraId="5B42FC7D">
      <w:pPr>
        <w:spacing w:line="440" w:lineRule="atLeast"/>
        <w:outlineLvl w:val="1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1.商务要求</w:t>
      </w:r>
    </w:p>
    <w:p w14:paraId="4AE214EA">
      <w:pPr>
        <w:pStyle w:val="2"/>
        <w:spacing w:line="440" w:lineRule="atLeas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（1）供货范围：</w:t>
      </w:r>
    </w:p>
    <w:tbl>
      <w:tblPr>
        <w:tblStyle w:val="13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1380"/>
        <w:gridCol w:w="3719"/>
        <w:gridCol w:w="825"/>
        <w:gridCol w:w="766"/>
        <w:gridCol w:w="3236"/>
      </w:tblGrid>
      <w:tr w14:paraId="407DE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D7C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0A5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名称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82C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参数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8E4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数量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70E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单位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975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备注</w:t>
            </w:r>
          </w:p>
        </w:tc>
      </w:tr>
      <w:tr w14:paraId="4524D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798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7E5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膜组器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E9A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1.设备类型:膜组器；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2.规格、型号:中空纤维膜，单套1200m2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FDA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747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套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212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1200平方/套</w:t>
            </w:r>
          </w:p>
        </w:tc>
      </w:tr>
      <w:tr w14:paraId="53D7C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8C3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822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不锈钢软管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0A4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DN100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2A4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3B1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根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78E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软管一头DN100法兰与膜组配套，一头DN100快装，长度约4米</w:t>
            </w:r>
          </w:p>
        </w:tc>
      </w:tr>
      <w:tr w14:paraId="6374B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E30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222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不锈钢软管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338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DN80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1CF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92D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根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AAD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软管一头DN80法兰与膜组配套，一头DN80快装，长度约4米</w:t>
            </w:r>
          </w:p>
        </w:tc>
      </w:tr>
      <w:tr w14:paraId="178BD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464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F73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螺栓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A54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M16*65，不锈钢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FA6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BFB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套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E50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用于不锈钢软管，配套垫片</w:t>
            </w:r>
          </w:p>
        </w:tc>
      </w:tr>
      <w:tr w14:paraId="3CA71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42F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598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导杆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855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设备配套，SUS304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028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8AD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根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DAB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5米</w:t>
            </w:r>
          </w:p>
        </w:tc>
      </w:tr>
    </w:tbl>
    <w:p w14:paraId="7EE797E7">
      <w:pPr>
        <w:pStyle w:val="2"/>
        <w:ind w:firstLine="420" w:firstLineChars="200"/>
        <w:rPr>
          <w:rFonts w:eastAsia="仿宋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备注：膜组器需提供不锈钢软管配套快接头和手动阀门。</w:t>
      </w:r>
    </w:p>
    <w:p w14:paraId="232911F9">
      <w:pPr>
        <w:pStyle w:val="2"/>
        <w:spacing w:line="440" w:lineRule="atLeast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（2）货期：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>合同签订后15个日历日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 w14:paraId="62963F97">
      <w:pPr>
        <w:pStyle w:val="2"/>
        <w:spacing w:line="440" w:lineRule="atLeas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（3）付款方式：合同签订后预付30%，货物到达现场安装完成且验收合格后支付65%，剩余</w:t>
      </w:r>
      <w:r>
        <w:rPr>
          <w:rFonts w:ascii="仿宋" w:hAnsi="仿宋" w:eastAsia="仿宋" w:cs="仿宋"/>
          <w:bCs/>
          <w:sz w:val="24"/>
          <w:szCs w:val="24"/>
        </w:rPr>
        <w:t>5</w:t>
      </w:r>
      <w:r>
        <w:rPr>
          <w:rFonts w:hint="eastAsia" w:ascii="仿宋" w:hAnsi="仿宋" w:eastAsia="仿宋" w:cs="仿宋"/>
          <w:bCs/>
          <w:sz w:val="24"/>
          <w:szCs w:val="24"/>
        </w:rPr>
        <w:t>%作为质保金在质保期结束后支付。</w:t>
      </w:r>
    </w:p>
    <w:p w14:paraId="71B3B163">
      <w:pPr>
        <w:pStyle w:val="2"/>
        <w:spacing w:line="440" w:lineRule="atLeast"/>
        <w:ind w:firstLine="480" w:firstLineChars="200"/>
        <w:rPr>
          <w:rFonts w:hint="eastAsia" w:ascii="仿宋" w:hAnsi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（4）质保期：3年。</w:t>
      </w:r>
    </w:p>
    <w:p w14:paraId="6FE7B053">
      <w:pPr>
        <w:pStyle w:val="2"/>
        <w:spacing w:line="440" w:lineRule="atLeast"/>
        <w:outlineLvl w:val="1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2.技术要求</w:t>
      </w:r>
    </w:p>
    <w:p w14:paraId="19CA5501">
      <w:pPr>
        <w:spacing w:line="440" w:lineRule="atLeas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外形尺寸：膜架尺寸：2860×1380×2350mm，产水管法兰DN100一个，曝气管为2个DN80的法兰。</w:t>
      </w:r>
    </w:p>
    <w:p w14:paraId="629D3C6C">
      <w:pPr>
        <w:spacing w:line="440" w:lineRule="atLeast"/>
        <w:ind w:firstLine="48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（1）膜组件组成：膜组器是膜生物反应器工艺的关键设备，由中空纤维膜片、膜箱、底座、曝气系统、集水管及相关连接件组成，采用模块化设计、占地小、结构紧凑，使用方便、运行稳定。</w:t>
      </w:r>
    </w:p>
    <w:p w14:paraId="4523E93B">
      <w:pPr>
        <w:spacing w:line="440" w:lineRule="atLeast"/>
        <w:ind w:firstLine="48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（2） 膜组器底部曝气系统采用穿孔曝气，膜组器两端有便于安装的导轨机构。 </w:t>
      </w:r>
    </w:p>
    <w:p w14:paraId="0DB75FCB">
      <w:pPr>
        <w:spacing w:line="440" w:lineRule="atLeast"/>
        <w:ind w:firstLine="48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（3） 结构件材质：箱体及框架、底层、曝气系统、导流封板使用304不锈钢，连接软管为不锈钢钢丝软管</w:t>
      </w:r>
      <w:r>
        <w:rPr>
          <w:rFonts w:hint="eastAsia" w:ascii="仿宋" w:hAnsi="仿宋" w:eastAsia="仿宋" w:cs="仿宋"/>
          <w:bCs/>
          <w:sz w:val="24"/>
          <w:szCs w:val="24"/>
        </w:rPr>
        <w:t>。 </w:t>
      </w:r>
      <w:bookmarkStart w:id="0" w:name="_GoBack"/>
      <w:bookmarkEnd w:id="0"/>
    </w:p>
    <w:p w14:paraId="4EE29CAD">
      <w:pPr>
        <w:spacing w:line="440" w:lineRule="atLeast"/>
        <w:ind w:firstLine="48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（4）膜组器满足以下条件：</w:t>
      </w:r>
    </w:p>
    <w:p w14:paraId="66A17FF2">
      <w:pPr>
        <w:spacing w:line="440" w:lineRule="atLeast"/>
        <w:ind w:firstLine="48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1）膜组器架应有足够的支撑强度和刚度，流道畅通，无流动死角或静水区，进水与透过液分开； </w:t>
      </w:r>
    </w:p>
    <w:p w14:paraId="5CB664B8">
      <w:pPr>
        <w:spacing w:line="440" w:lineRule="atLeast"/>
        <w:ind w:firstLine="48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2）低能耗，其流态设计应尽量减少浓差极化，提高分离效果；</w:t>
      </w:r>
    </w:p>
    <w:p w14:paraId="5C42BFB5">
      <w:pPr>
        <w:spacing w:line="440" w:lineRule="atLeast"/>
        <w:ind w:firstLine="48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3）具有尽可能高的装填密度，膜安装和更换方便；</w:t>
      </w:r>
    </w:p>
    <w:p w14:paraId="07C16CEE">
      <w:pPr>
        <w:spacing w:line="440" w:lineRule="atLeast"/>
        <w:ind w:firstLine="48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4）膜材料应具有良好的机械、化学和热稳定性。 </w:t>
      </w:r>
    </w:p>
    <w:p w14:paraId="227CA8B3">
      <w:pPr>
        <w:spacing w:line="440" w:lineRule="atLeast"/>
        <w:ind w:firstLine="48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5）材质特性：</w:t>
      </w:r>
    </w:p>
    <w:p w14:paraId="2360A462">
      <w:pPr>
        <w:spacing w:line="440" w:lineRule="atLeast"/>
        <w:ind w:firstLine="48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膜丝表面涂层材质PVDF，采用增强丝抗拉强度大于200N/m。</w:t>
      </w:r>
    </w:p>
    <w:p w14:paraId="4D8F16C5">
      <w:pPr>
        <w:spacing w:line="440" w:lineRule="atLeast"/>
        <w:ind w:firstLine="48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膜丝直径≥2mm。膜组件质保3年。</w:t>
      </w:r>
    </w:p>
    <w:p w14:paraId="39C34754">
      <w:pPr>
        <w:spacing w:line="440" w:lineRule="atLeast"/>
        <w:ind w:firstLine="48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通量要求：25℃-3kPa体积下清水膜通量70L/hm2，运行瞬时通量满足45L/hm2，平均通量满足大于35L/hm2。膜面积大于等于1200m2。</w:t>
      </w:r>
    </w:p>
    <w:p w14:paraId="3572E797">
      <w:pPr>
        <w:pStyle w:val="2"/>
        <w:spacing w:line="440" w:lineRule="atLeast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技术答疑：黄胜18827033708。</w:t>
      </w:r>
    </w:p>
    <w:p w14:paraId="0C55BF38">
      <w:pPr>
        <w:pStyle w:val="2"/>
        <w:spacing w:line="440" w:lineRule="atLeast"/>
        <w:ind w:firstLine="480" w:firstLineChars="200"/>
        <w:outlineLvl w:val="1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4C6A7C0F">
      <w:pPr>
        <w:spacing w:line="440" w:lineRule="atLeast"/>
        <w:outlineLvl w:val="0"/>
        <w:rPr>
          <w:rFonts w:hint="eastAsia" w:ascii="宋体" w:hAnsi="宋体"/>
          <w:bCs/>
          <w:kern w:val="28"/>
          <w:sz w:val="28"/>
          <w:szCs w:val="20"/>
        </w:rPr>
      </w:pPr>
    </w:p>
    <w:p w14:paraId="77948C97">
      <w:pPr>
        <w:spacing w:line="440" w:lineRule="atLeast"/>
        <w:outlineLvl w:val="0"/>
        <w:rPr>
          <w:rFonts w:hint="eastAsia" w:ascii="宋体" w:hAnsi="宋体"/>
          <w:bCs/>
          <w:kern w:val="28"/>
          <w:sz w:val="28"/>
          <w:szCs w:val="20"/>
        </w:rPr>
      </w:pPr>
    </w:p>
    <w:p w14:paraId="10AAB420">
      <w:pPr>
        <w:spacing w:line="440" w:lineRule="atLeast"/>
        <w:outlineLvl w:val="0"/>
        <w:rPr>
          <w:rFonts w:hint="eastAsia" w:ascii="宋体" w:hAnsi="宋体"/>
          <w:bCs/>
          <w:kern w:val="28"/>
          <w:sz w:val="28"/>
          <w:szCs w:val="20"/>
        </w:rPr>
        <w:sectPr>
          <w:headerReference r:id="rId3" w:type="default"/>
          <w:footerReference r:id="rId4" w:type="default"/>
          <w:pgSz w:w="11906" w:h="16838"/>
          <w:pgMar w:top="873" w:right="567" w:bottom="873" w:left="567" w:header="851" w:footer="992" w:gutter="0"/>
          <w:cols w:space="0" w:num="1"/>
          <w:docGrid w:type="lines" w:linePitch="312" w:charSpace="0"/>
        </w:sectPr>
      </w:pPr>
    </w:p>
    <w:p w14:paraId="5C2EAE6B">
      <w:pPr>
        <w:numPr>
          <w:ilvl w:val="0"/>
          <w:numId w:val="1"/>
        </w:numPr>
        <w:spacing w:line="440" w:lineRule="atLeast"/>
        <w:outlineLvl w:val="0"/>
        <w:rPr>
          <w:rFonts w:hint="eastAsia"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报价单</w:t>
      </w:r>
    </w:p>
    <w:p w14:paraId="1579C3EC">
      <w:pPr>
        <w:tabs>
          <w:tab w:val="left" w:pos="567"/>
        </w:tabs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1.报价单</w:t>
      </w:r>
    </w:p>
    <w:tbl>
      <w:tblPr>
        <w:tblStyle w:val="13"/>
        <w:tblW w:w="5016" w:type="pct"/>
        <w:tblInd w:w="-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5074"/>
        <w:gridCol w:w="2055"/>
        <w:gridCol w:w="2297"/>
        <w:gridCol w:w="3544"/>
      </w:tblGrid>
      <w:tr w14:paraId="713135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7" w:type="pct"/>
            <w:vAlign w:val="center"/>
          </w:tcPr>
          <w:p w14:paraId="3CAE24B1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名称</w:t>
            </w:r>
          </w:p>
        </w:tc>
        <w:tc>
          <w:tcPr>
            <w:tcW w:w="1652" w:type="pct"/>
            <w:vAlign w:val="center"/>
          </w:tcPr>
          <w:p w14:paraId="2B670052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规格</w:t>
            </w:r>
          </w:p>
        </w:tc>
        <w:tc>
          <w:tcPr>
            <w:tcW w:w="669" w:type="pct"/>
            <w:vAlign w:val="center"/>
          </w:tcPr>
          <w:p w14:paraId="59DCAC5A">
            <w:pPr>
              <w:widowControl/>
              <w:spacing w:line="440" w:lineRule="atLeast"/>
              <w:jc w:val="center"/>
            </w:pPr>
            <w:r>
              <w:rPr>
                <w:rFonts w:hint="eastAsia"/>
                <w:bCs/>
                <w:kern w:val="0"/>
                <w:szCs w:val="21"/>
              </w:rPr>
              <w:t>数量（组）</w:t>
            </w:r>
          </w:p>
        </w:tc>
        <w:tc>
          <w:tcPr>
            <w:tcW w:w="748" w:type="pct"/>
            <w:vAlign w:val="center"/>
          </w:tcPr>
          <w:p w14:paraId="10B188EA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总价（</w:t>
            </w:r>
            <w:r>
              <w:rPr>
                <w:bCs/>
                <w:kern w:val="0"/>
                <w:szCs w:val="21"/>
              </w:rPr>
              <w:t>元）</w:t>
            </w:r>
          </w:p>
        </w:tc>
        <w:tc>
          <w:tcPr>
            <w:tcW w:w="1152" w:type="pct"/>
            <w:vAlign w:val="center"/>
          </w:tcPr>
          <w:p w14:paraId="7D1FE2CB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备注</w:t>
            </w:r>
          </w:p>
        </w:tc>
      </w:tr>
      <w:tr w14:paraId="2C9F08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77" w:type="pct"/>
            <w:vAlign w:val="center"/>
          </w:tcPr>
          <w:p w14:paraId="030426DE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MBR膜</w:t>
            </w:r>
          </w:p>
        </w:tc>
        <w:tc>
          <w:tcPr>
            <w:tcW w:w="1652" w:type="pct"/>
            <w:vAlign w:val="center"/>
          </w:tcPr>
          <w:p w14:paraId="43C3ADFA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符合本招标文件的</w:t>
            </w:r>
            <w:r>
              <w:rPr>
                <w:szCs w:val="21"/>
              </w:rPr>
              <w:t>供货质量控制标准</w:t>
            </w:r>
            <w:r>
              <w:rPr>
                <w:kern w:val="0"/>
                <w:szCs w:val="21"/>
              </w:rPr>
              <w:t>的设备</w:t>
            </w:r>
            <w:r>
              <w:rPr>
                <w:szCs w:val="21"/>
              </w:rPr>
              <w:t>采购</w:t>
            </w:r>
            <w:r>
              <w:rPr>
                <w:kern w:val="0"/>
                <w:szCs w:val="21"/>
              </w:rPr>
              <w:t>要求</w:t>
            </w:r>
          </w:p>
        </w:tc>
        <w:tc>
          <w:tcPr>
            <w:tcW w:w="669" w:type="pct"/>
            <w:vAlign w:val="center"/>
          </w:tcPr>
          <w:p w14:paraId="6D097905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748" w:type="pct"/>
            <w:vAlign w:val="center"/>
          </w:tcPr>
          <w:p w14:paraId="0361966A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52" w:type="pct"/>
            <w:vAlign w:val="center"/>
          </w:tcPr>
          <w:p w14:paraId="720315D1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清单见分项报价表</w:t>
            </w:r>
          </w:p>
        </w:tc>
      </w:tr>
      <w:tr w14:paraId="093D40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000" w:type="pct"/>
            <w:gridSpan w:val="5"/>
            <w:vAlign w:val="center"/>
          </w:tcPr>
          <w:p w14:paraId="0D663448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报价金额：人民币（大写 ）  </w:t>
            </w:r>
            <w:r>
              <w:rPr>
                <w:kern w:val="0"/>
                <w:szCs w:val="21"/>
                <w:u w:val="single"/>
              </w:rPr>
              <w:t xml:space="preserve">                  </w:t>
            </w:r>
            <w:r>
              <w:rPr>
                <w:kern w:val="0"/>
                <w:szCs w:val="21"/>
              </w:rPr>
              <w:t xml:space="preserve"> 元整（小写：￥</w:t>
            </w:r>
            <w:r>
              <w:rPr>
                <w:kern w:val="0"/>
                <w:szCs w:val="21"/>
                <w:u w:val="single"/>
              </w:rPr>
              <w:t xml:space="preserve">         </w:t>
            </w:r>
            <w:r>
              <w:rPr>
                <w:kern w:val="0"/>
                <w:szCs w:val="21"/>
              </w:rPr>
              <w:t>元）</w:t>
            </w:r>
          </w:p>
        </w:tc>
      </w:tr>
      <w:tr w14:paraId="192F28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77" w:type="pct"/>
            <w:vAlign w:val="center"/>
          </w:tcPr>
          <w:p w14:paraId="41682602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供 货 期</w:t>
            </w:r>
          </w:p>
        </w:tc>
        <w:tc>
          <w:tcPr>
            <w:tcW w:w="4222" w:type="pct"/>
            <w:gridSpan w:val="4"/>
            <w:vAlign w:val="center"/>
          </w:tcPr>
          <w:p w14:paraId="1A567DEE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kern w:val="0"/>
                <w:szCs w:val="21"/>
              </w:rPr>
              <w:t>个日历日</w:t>
            </w:r>
          </w:p>
        </w:tc>
      </w:tr>
      <w:tr w14:paraId="6069E6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77" w:type="pct"/>
            <w:vAlign w:val="center"/>
          </w:tcPr>
          <w:p w14:paraId="2D9B580F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优惠条款</w:t>
            </w:r>
          </w:p>
        </w:tc>
        <w:tc>
          <w:tcPr>
            <w:tcW w:w="4222" w:type="pct"/>
            <w:gridSpan w:val="4"/>
            <w:vAlign w:val="center"/>
          </w:tcPr>
          <w:p w14:paraId="5E284968">
            <w:pPr>
              <w:spacing w:line="440" w:lineRule="atLeast"/>
              <w:jc w:val="center"/>
              <w:rPr>
                <w:szCs w:val="21"/>
              </w:rPr>
            </w:pPr>
          </w:p>
        </w:tc>
      </w:tr>
      <w:tr w14:paraId="21942C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7" w:type="pct"/>
            <w:vAlign w:val="center"/>
          </w:tcPr>
          <w:p w14:paraId="0E39A6D8">
            <w:pPr>
              <w:spacing w:line="440" w:lineRule="atLeast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说  明</w:t>
            </w:r>
          </w:p>
        </w:tc>
        <w:tc>
          <w:tcPr>
            <w:tcW w:w="4222" w:type="pct"/>
            <w:gridSpan w:val="4"/>
            <w:vAlign w:val="center"/>
          </w:tcPr>
          <w:p w14:paraId="1F074E93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  <w:r>
              <w:rPr>
                <w:b/>
                <w:bCs/>
                <w:szCs w:val="21"/>
              </w:rPr>
              <w:t>报价</w:t>
            </w:r>
            <w:r>
              <w:rPr>
                <w:rFonts w:hint="eastAsia"/>
                <w:b/>
                <w:bCs/>
                <w:szCs w:val="21"/>
              </w:rPr>
              <w:t>不包含安装，不包含卸货；</w:t>
            </w:r>
            <w:r>
              <w:rPr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报价</w:t>
            </w:r>
            <w:r>
              <w:rPr>
                <w:szCs w:val="21"/>
              </w:rPr>
              <w:t>包含货物价款、运费、</w:t>
            </w:r>
            <w:r>
              <w:rPr>
                <w:rFonts w:hint="eastAsia"/>
                <w:szCs w:val="21"/>
              </w:rPr>
              <w:t>甲方现场指导、</w:t>
            </w:r>
            <w:r>
              <w:rPr>
                <w:szCs w:val="21"/>
              </w:rPr>
              <w:t>质检（自检）、管理、税费（</w:t>
            </w:r>
            <w:r>
              <w:rPr>
                <w:rFonts w:hint="eastAsia"/>
                <w:szCs w:val="21"/>
                <w:u w:val="single"/>
              </w:rPr>
              <w:t xml:space="preserve">    13    </w:t>
            </w:r>
            <w:r>
              <w:rPr>
                <w:szCs w:val="21"/>
              </w:rPr>
              <w:t>%增值税专用发票）等一切费用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6E3B6AE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7" w:type="pct"/>
            <w:vAlign w:val="center"/>
          </w:tcPr>
          <w:p w14:paraId="582932D1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付款是否有偏离</w:t>
            </w:r>
          </w:p>
        </w:tc>
        <w:tc>
          <w:tcPr>
            <w:tcW w:w="4222" w:type="pct"/>
            <w:gridSpan w:val="4"/>
            <w:vAlign w:val="center"/>
          </w:tcPr>
          <w:p w14:paraId="0FF46159">
            <w:pPr>
              <w:spacing w:line="440" w:lineRule="atLeast"/>
              <w:jc w:val="center"/>
              <w:rPr>
                <w:szCs w:val="21"/>
              </w:rPr>
            </w:pPr>
          </w:p>
        </w:tc>
      </w:tr>
      <w:tr w14:paraId="7C1913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77" w:type="pct"/>
            <w:vAlign w:val="center"/>
          </w:tcPr>
          <w:p w14:paraId="651D559E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技术要求是否有偏离</w:t>
            </w:r>
          </w:p>
        </w:tc>
        <w:tc>
          <w:tcPr>
            <w:tcW w:w="4222" w:type="pct"/>
            <w:gridSpan w:val="4"/>
            <w:vAlign w:val="center"/>
          </w:tcPr>
          <w:p w14:paraId="2E2341AA">
            <w:pPr>
              <w:spacing w:line="440" w:lineRule="atLeast"/>
              <w:jc w:val="center"/>
              <w:rPr>
                <w:szCs w:val="21"/>
              </w:rPr>
            </w:pPr>
          </w:p>
        </w:tc>
      </w:tr>
    </w:tbl>
    <w:p w14:paraId="47B7260E">
      <w:pPr>
        <w:pStyle w:val="2"/>
      </w:pPr>
    </w:p>
    <w:p w14:paraId="2412DCA5">
      <w:pPr>
        <w:pStyle w:val="2"/>
      </w:pPr>
    </w:p>
    <w:p w14:paraId="005E1FFA">
      <w:pPr>
        <w:pStyle w:val="2"/>
      </w:pPr>
    </w:p>
    <w:p w14:paraId="3919F2CE">
      <w:pPr>
        <w:pStyle w:val="2"/>
      </w:pPr>
    </w:p>
    <w:p w14:paraId="0568A8B8">
      <w:pPr>
        <w:pStyle w:val="2"/>
      </w:pPr>
    </w:p>
    <w:p w14:paraId="1848AFDE">
      <w:pPr>
        <w:pStyle w:val="2"/>
      </w:pPr>
    </w:p>
    <w:p w14:paraId="79B3A74A">
      <w:pPr>
        <w:pStyle w:val="2"/>
      </w:pPr>
    </w:p>
    <w:p w14:paraId="0015269B">
      <w:pPr>
        <w:tabs>
          <w:tab w:val="left" w:pos="567"/>
        </w:tabs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</w:t>
      </w:r>
      <w:r>
        <w:rPr>
          <w:rFonts w:hint="eastAsia" w:ascii="仿宋" w:hAnsi="仿宋" w:eastAsia="仿宋" w:cs="仿宋"/>
          <w:bCs/>
          <w:sz w:val="24"/>
          <w:szCs w:val="24"/>
        </w:rPr>
        <w:t>分项报价表（没有分项报价，报价单无效）</w:t>
      </w:r>
    </w:p>
    <w:tbl>
      <w:tblPr>
        <w:tblStyle w:val="13"/>
        <w:tblW w:w="1509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1575"/>
        <w:gridCol w:w="3842"/>
        <w:gridCol w:w="1125"/>
        <w:gridCol w:w="1175"/>
        <w:gridCol w:w="1987"/>
        <w:gridCol w:w="1075"/>
        <w:gridCol w:w="3428"/>
      </w:tblGrid>
      <w:tr w14:paraId="7EF20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521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FFC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名称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C78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参数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045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数量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545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单位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C125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单价（元/数量）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9BB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金额（元）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A3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备注</w:t>
            </w:r>
          </w:p>
        </w:tc>
      </w:tr>
      <w:tr w14:paraId="34062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DE6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FF4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膜组器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F45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1.设备类型:膜组器；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2.规格、型号:中空纤维膜，单套1200㎡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6F5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314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套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13DF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61A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54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1200平方/套</w:t>
            </w:r>
          </w:p>
        </w:tc>
      </w:tr>
      <w:tr w14:paraId="210CA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F1D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3E3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不锈钢软管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F89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DN100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0E6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EED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根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6687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CDB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BB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软管一头DN100法兰与膜组配套，一头DN100快装，长度约4米</w:t>
            </w:r>
          </w:p>
        </w:tc>
      </w:tr>
      <w:tr w14:paraId="4E121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EA2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902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不锈钢软管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774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DN80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72F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8FE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根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8416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F5A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4B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软管一头DN80法兰与膜组配套，一头DN80快装，长度约4米</w:t>
            </w:r>
          </w:p>
        </w:tc>
      </w:tr>
      <w:tr w14:paraId="01918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F3A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432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螺栓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A59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M16*65，不锈钢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4D1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16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636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套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9501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381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2D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用于不锈钢软管，配套垫片</w:t>
            </w:r>
          </w:p>
        </w:tc>
      </w:tr>
      <w:tr w14:paraId="0DADE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978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E59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导杆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DF8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设备配套，SUS304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ACD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805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根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38FE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B88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9B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5米</w:t>
            </w:r>
          </w:p>
        </w:tc>
      </w:tr>
      <w:tr w14:paraId="26CB4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05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8C8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合计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DC8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FD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</w:tbl>
    <w:p w14:paraId="310BDD2C">
      <w:pPr>
        <w:tabs>
          <w:tab w:val="left" w:pos="567"/>
        </w:tabs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备注：膜组器需提供不锈钢软管配套快接头和手动阀门。</w:t>
      </w:r>
    </w:p>
    <w:sectPr>
      <w:pgSz w:w="16838" w:h="11906" w:orient="landscape"/>
      <w:pgMar w:top="567" w:right="873" w:bottom="567" w:left="87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ÎÄ¶¦±¨ËÎÌå¼ò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ED68C">
    <w:pPr>
      <w:pStyle w:val="8"/>
      <w:ind w:firstLine="360"/>
      <w:jc w:val="center"/>
    </w:pPr>
  </w:p>
  <w:p w14:paraId="393FA482">
    <w:pPr>
      <w:pStyle w:val="8"/>
      <w:ind w:firstLine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14707">
    <w:pPr>
      <w:pStyle w:val="9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C411A4"/>
    <w:multiLevelType w:val="singleLevel"/>
    <w:tmpl w:val="8FC411A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1MjlhZWRiMGEwMjg0NDk2ZDliNzNmNjQ1M2YwMzIifQ=="/>
  </w:docVars>
  <w:rsids>
    <w:rsidRoot w:val="001A4F37"/>
    <w:rsid w:val="00061A67"/>
    <w:rsid w:val="001A4F37"/>
    <w:rsid w:val="0020197E"/>
    <w:rsid w:val="002540FB"/>
    <w:rsid w:val="002612A6"/>
    <w:rsid w:val="002B2D79"/>
    <w:rsid w:val="002B2F8A"/>
    <w:rsid w:val="002B6FD7"/>
    <w:rsid w:val="002E430E"/>
    <w:rsid w:val="002F79AD"/>
    <w:rsid w:val="00301F1B"/>
    <w:rsid w:val="0034589F"/>
    <w:rsid w:val="00367FEA"/>
    <w:rsid w:val="00385F9D"/>
    <w:rsid w:val="003E6B8D"/>
    <w:rsid w:val="0042489F"/>
    <w:rsid w:val="004401FD"/>
    <w:rsid w:val="004C237F"/>
    <w:rsid w:val="004C763B"/>
    <w:rsid w:val="004D2EA3"/>
    <w:rsid w:val="004E464B"/>
    <w:rsid w:val="004F0DD7"/>
    <w:rsid w:val="004F5807"/>
    <w:rsid w:val="005104F7"/>
    <w:rsid w:val="0051405C"/>
    <w:rsid w:val="00547711"/>
    <w:rsid w:val="005A04F4"/>
    <w:rsid w:val="005B55F4"/>
    <w:rsid w:val="005B71F7"/>
    <w:rsid w:val="005C64F7"/>
    <w:rsid w:val="005E56EB"/>
    <w:rsid w:val="005E785B"/>
    <w:rsid w:val="00653ECC"/>
    <w:rsid w:val="00704322"/>
    <w:rsid w:val="00782CC9"/>
    <w:rsid w:val="007C7B04"/>
    <w:rsid w:val="008104D9"/>
    <w:rsid w:val="0082254A"/>
    <w:rsid w:val="00822EF4"/>
    <w:rsid w:val="00840CD2"/>
    <w:rsid w:val="008A0239"/>
    <w:rsid w:val="008E5E06"/>
    <w:rsid w:val="00904B04"/>
    <w:rsid w:val="009164E0"/>
    <w:rsid w:val="009314A0"/>
    <w:rsid w:val="00984890"/>
    <w:rsid w:val="00994D14"/>
    <w:rsid w:val="009A3910"/>
    <w:rsid w:val="00AA2819"/>
    <w:rsid w:val="00AA332A"/>
    <w:rsid w:val="00AC239C"/>
    <w:rsid w:val="00B315E1"/>
    <w:rsid w:val="00B35609"/>
    <w:rsid w:val="00BA6FCB"/>
    <w:rsid w:val="00C01518"/>
    <w:rsid w:val="00C02F61"/>
    <w:rsid w:val="00C33731"/>
    <w:rsid w:val="00C9401D"/>
    <w:rsid w:val="00CD1317"/>
    <w:rsid w:val="00CD34A8"/>
    <w:rsid w:val="00CF1CD9"/>
    <w:rsid w:val="00D0123D"/>
    <w:rsid w:val="00DA6C9E"/>
    <w:rsid w:val="00DC4F31"/>
    <w:rsid w:val="00E0712A"/>
    <w:rsid w:val="00EB3AC1"/>
    <w:rsid w:val="00F705B3"/>
    <w:rsid w:val="00FA30AE"/>
    <w:rsid w:val="00FC4EC2"/>
    <w:rsid w:val="00FE0D6B"/>
    <w:rsid w:val="00FF1CEC"/>
    <w:rsid w:val="01666098"/>
    <w:rsid w:val="01BD332F"/>
    <w:rsid w:val="02570FA2"/>
    <w:rsid w:val="02C10DFF"/>
    <w:rsid w:val="03CD5C59"/>
    <w:rsid w:val="0402799B"/>
    <w:rsid w:val="04A71A44"/>
    <w:rsid w:val="04F73278"/>
    <w:rsid w:val="05311CF1"/>
    <w:rsid w:val="05545FD4"/>
    <w:rsid w:val="06091FCA"/>
    <w:rsid w:val="06217BE9"/>
    <w:rsid w:val="06B62CBE"/>
    <w:rsid w:val="06E23AB3"/>
    <w:rsid w:val="07BE731A"/>
    <w:rsid w:val="083D18F0"/>
    <w:rsid w:val="087B5F6E"/>
    <w:rsid w:val="089F778C"/>
    <w:rsid w:val="08E17ADC"/>
    <w:rsid w:val="08E91129"/>
    <w:rsid w:val="09306D58"/>
    <w:rsid w:val="093D1EC5"/>
    <w:rsid w:val="0968436D"/>
    <w:rsid w:val="09CB5CB5"/>
    <w:rsid w:val="0A4C0D82"/>
    <w:rsid w:val="0A666DBA"/>
    <w:rsid w:val="0A8455AD"/>
    <w:rsid w:val="0AAE25DD"/>
    <w:rsid w:val="0B6911A3"/>
    <w:rsid w:val="0B963D79"/>
    <w:rsid w:val="0BA92E84"/>
    <w:rsid w:val="0BBC2B25"/>
    <w:rsid w:val="0C3D6F8F"/>
    <w:rsid w:val="0C5745FC"/>
    <w:rsid w:val="0C672D02"/>
    <w:rsid w:val="0CFD1647"/>
    <w:rsid w:val="0D68747F"/>
    <w:rsid w:val="0E0F7383"/>
    <w:rsid w:val="0E974FCD"/>
    <w:rsid w:val="0EA96BCA"/>
    <w:rsid w:val="0F082B3D"/>
    <w:rsid w:val="0F704352"/>
    <w:rsid w:val="0F7F4595"/>
    <w:rsid w:val="0F991D16"/>
    <w:rsid w:val="100D5BEE"/>
    <w:rsid w:val="10190546"/>
    <w:rsid w:val="102962AF"/>
    <w:rsid w:val="104B3ADD"/>
    <w:rsid w:val="10627F4D"/>
    <w:rsid w:val="107D739E"/>
    <w:rsid w:val="1112515E"/>
    <w:rsid w:val="11413BB3"/>
    <w:rsid w:val="11FE50AE"/>
    <w:rsid w:val="123522C8"/>
    <w:rsid w:val="12B755DD"/>
    <w:rsid w:val="12C624DB"/>
    <w:rsid w:val="12CE21E0"/>
    <w:rsid w:val="13465C7A"/>
    <w:rsid w:val="13CC1D73"/>
    <w:rsid w:val="13D75DF6"/>
    <w:rsid w:val="13E470BD"/>
    <w:rsid w:val="14276FAA"/>
    <w:rsid w:val="148D37DE"/>
    <w:rsid w:val="156D6AC3"/>
    <w:rsid w:val="158F766A"/>
    <w:rsid w:val="15A00DC2"/>
    <w:rsid w:val="16683587"/>
    <w:rsid w:val="168C75E8"/>
    <w:rsid w:val="175676E2"/>
    <w:rsid w:val="17AD75C5"/>
    <w:rsid w:val="184A49C9"/>
    <w:rsid w:val="19690971"/>
    <w:rsid w:val="1A317339"/>
    <w:rsid w:val="1B5A1A13"/>
    <w:rsid w:val="1B7A51FD"/>
    <w:rsid w:val="1B8371BB"/>
    <w:rsid w:val="1B844ABD"/>
    <w:rsid w:val="1C577A1E"/>
    <w:rsid w:val="1CBA4C75"/>
    <w:rsid w:val="1CC730D8"/>
    <w:rsid w:val="1CDA3EE4"/>
    <w:rsid w:val="1CEF6CE6"/>
    <w:rsid w:val="1D151435"/>
    <w:rsid w:val="1D216C8C"/>
    <w:rsid w:val="1D7A41BF"/>
    <w:rsid w:val="1D891B3D"/>
    <w:rsid w:val="1DDB32DF"/>
    <w:rsid w:val="1EB42DDC"/>
    <w:rsid w:val="1EBE0314"/>
    <w:rsid w:val="1F170B50"/>
    <w:rsid w:val="1F390027"/>
    <w:rsid w:val="1F6E1F30"/>
    <w:rsid w:val="1F745799"/>
    <w:rsid w:val="1FAB2EE4"/>
    <w:rsid w:val="200E590D"/>
    <w:rsid w:val="201365AD"/>
    <w:rsid w:val="209C4588"/>
    <w:rsid w:val="20A141BE"/>
    <w:rsid w:val="21435075"/>
    <w:rsid w:val="227E06DD"/>
    <w:rsid w:val="2298179E"/>
    <w:rsid w:val="229C7559"/>
    <w:rsid w:val="22DC4D4C"/>
    <w:rsid w:val="23002037"/>
    <w:rsid w:val="230A01C2"/>
    <w:rsid w:val="232E01A6"/>
    <w:rsid w:val="2377320B"/>
    <w:rsid w:val="23CE7442"/>
    <w:rsid w:val="23D34A58"/>
    <w:rsid w:val="23ED1676"/>
    <w:rsid w:val="240B258B"/>
    <w:rsid w:val="24BE3012"/>
    <w:rsid w:val="265B43D9"/>
    <w:rsid w:val="268245EA"/>
    <w:rsid w:val="26AD43DA"/>
    <w:rsid w:val="27B61ED6"/>
    <w:rsid w:val="27C43035"/>
    <w:rsid w:val="27F62B80"/>
    <w:rsid w:val="28033B5E"/>
    <w:rsid w:val="28932C21"/>
    <w:rsid w:val="28A51159"/>
    <w:rsid w:val="295B3526"/>
    <w:rsid w:val="29745BBD"/>
    <w:rsid w:val="298567F4"/>
    <w:rsid w:val="29F82967"/>
    <w:rsid w:val="2A216593"/>
    <w:rsid w:val="2A8136CB"/>
    <w:rsid w:val="2AB54EB7"/>
    <w:rsid w:val="2BB22ED5"/>
    <w:rsid w:val="2C593F2B"/>
    <w:rsid w:val="2CA3146B"/>
    <w:rsid w:val="2D22764F"/>
    <w:rsid w:val="2DF07824"/>
    <w:rsid w:val="2E0518DE"/>
    <w:rsid w:val="2E872990"/>
    <w:rsid w:val="2EC4391B"/>
    <w:rsid w:val="2FA4500E"/>
    <w:rsid w:val="2FC16254"/>
    <w:rsid w:val="3029160C"/>
    <w:rsid w:val="30882911"/>
    <w:rsid w:val="30890898"/>
    <w:rsid w:val="30B1504E"/>
    <w:rsid w:val="30DF0599"/>
    <w:rsid w:val="3115220C"/>
    <w:rsid w:val="31B7169F"/>
    <w:rsid w:val="32485384"/>
    <w:rsid w:val="326F7A67"/>
    <w:rsid w:val="32B83797"/>
    <w:rsid w:val="32EB03D3"/>
    <w:rsid w:val="33386AA8"/>
    <w:rsid w:val="334613CF"/>
    <w:rsid w:val="3363405D"/>
    <w:rsid w:val="337F785D"/>
    <w:rsid w:val="34AC732B"/>
    <w:rsid w:val="34FF38FF"/>
    <w:rsid w:val="35325A82"/>
    <w:rsid w:val="3534658D"/>
    <w:rsid w:val="3552359A"/>
    <w:rsid w:val="359C61A4"/>
    <w:rsid w:val="35BC70FA"/>
    <w:rsid w:val="36042DCD"/>
    <w:rsid w:val="360D204B"/>
    <w:rsid w:val="36407780"/>
    <w:rsid w:val="36653C36"/>
    <w:rsid w:val="367D6D0F"/>
    <w:rsid w:val="373A6817"/>
    <w:rsid w:val="37DF5322"/>
    <w:rsid w:val="37E2259F"/>
    <w:rsid w:val="3802344A"/>
    <w:rsid w:val="38860521"/>
    <w:rsid w:val="38C51BBC"/>
    <w:rsid w:val="38DA25A3"/>
    <w:rsid w:val="39AF0A8F"/>
    <w:rsid w:val="3A1F5EA9"/>
    <w:rsid w:val="3AAB3BB8"/>
    <w:rsid w:val="3BBE23F1"/>
    <w:rsid w:val="3C0554C8"/>
    <w:rsid w:val="3C107D91"/>
    <w:rsid w:val="3C6F5241"/>
    <w:rsid w:val="3C8C3936"/>
    <w:rsid w:val="3D98797C"/>
    <w:rsid w:val="3DC378C7"/>
    <w:rsid w:val="3DD3590F"/>
    <w:rsid w:val="3E046B9A"/>
    <w:rsid w:val="3E497797"/>
    <w:rsid w:val="3EF95675"/>
    <w:rsid w:val="3F321517"/>
    <w:rsid w:val="3F446184"/>
    <w:rsid w:val="3F762A0F"/>
    <w:rsid w:val="3FA806EF"/>
    <w:rsid w:val="3FAD3B38"/>
    <w:rsid w:val="3FD20679"/>
    <w:rsid w:val="3FF86474"/>
    <w:rsid w:val="40DB6278"/>
    <w:rsid w:val="40EB4D37"/>
    <w:rsid w:val="40FA3421"/>
    <w:rsid w:val="411B561D"/>
    <w:rsid w:val="41994793"/>
    <w:rsid w:val="41BE244C"/>
    <w:rsid w:val="42013796"/>
    <w:rsid w:val="42A0677F"/>
    <w:rsid w:val="42A50C1D"/>
    <w:rsid w:val="43144A19"/>
    <w:rsid w:val="43241723"/>
    <w:rsid w:val="4346626C"/>
    <w:rsid w:val="43904070"/>
    <w:rsid w:val="43D72506"/>
    <w:rsid w:val="44411509"/>
    <w:rsid w:val="44743E8F"/>
    <w:rsid w:val="44980682"/>
    <w:rsid w:val="44C935E1"/>
    <w:rsid w:val="452F508E"/>
    <w:rsid w:val="455E6EE9"/>
    <w:rsid w:val="45BF7663"/>
    <w:rsid w:val="45C62196"/>
    <w:rsid w:val="45D77461"/>
    <w:rsid w:val="461A7364"/>
    <w:rsid w:val="468E7C06"/>
    <w:rsid w:val="46AD3660"/>
    <w:rsid w:val="46E7522B"/>
    <w:rsid w:val="473919BB"/>
    <w:rsid w:val="479C322F"/>
    <w:rsid w:val="4812529F"/>
    <w:rsid w:val="481C6C6B"/>
    <w:rsid w:val="48C26ABE"/>
    <w:rsid w:val="48D07BD4"/>
    <w:rsid w:val="48D9371F"/>
    <w:rsid w:val="48E44E8E"/>
    <w:rsid w:val="48E857AF"/>
    <w:rsid w:val="48EF268A"/>
    <w:rsid w:val="4951758C"/>
    <w:rsid w:val="495A158B"/>
    <w:rsid w:val="49C64593"/>
    <w:rsid w:val="4A201EF6"/>
    <w:rsid w:val="4A263F32"/>
    <w:rsid w:val="4A97168C"/>
    <w:rsid w:val="4B0B04B0"/>
    <w:rsid w:val="4B1E2F91"/>
    <w:rsid w:val="4B3A3EF6"/>
    <w:rsid w:val="4B624871"/>
    <w:rsid w:val="4C4E4E80"/>
    <w:rsid w:val="4C8473B6"/>
    <w:rsid w:val="4D02664C"/>
    <w:rsid w:val="4D29163E"/>
    <w:rsid w:val="4E0B07C7"/>
    <w:rsid w:val="4E2E2290"/>
    <w:rsid w:val="4EE5270D"/>
    <w:rsid w:val="4F604B42"/>
    <w:rsid w:val="4FB301EE"/>
    <w:rsid w:val="4FBA3D69"/>
    <w:rsid w:val="4FC84DC8"/>
    <w:rsid w:val="50156A4A"/>
    <w:rsid w:val="501C3637"/>
    <w:rsid w:val="50874B87"/>
    <w:rsid w:val="51A258E6"/>
    <w:rsid w:val="52645BD4"/>
    <w:rsid w:val="527C2E8C"/>
    <w:rsid w:val="531F7DC5"/>
    <w:rsid w:val="535B2362"/>
    <w:rsid w:val="53C40183"/>
    <w:rsid w:val="53F43844"/>
    <w:rsid w:val="54AB4A7B"/>
    <w:rsid w:val="54C219E1"/>
    <w:rsid w:val="550F3292"/>
    <w:rsid w:val="55DE146F"/>
    <w:rsid w:val="56430BF0"/>
    <w:rsid w:val="56A45D06"/>
    <w:rsid w:val="57452F9B"/>
    <w:rsid w:val="57547E5A"/>
    <w:rsid w:val="57A35F14"/>
    <w:rsid w:val="57F16C7F"/>
    <w:rsid w:val="581634B7"/>
    <w:rsid w:val="5A002FD1"/>
    <w:rsid w:val="5A3F1F24"/>
    <w:rsid w:val="5A4418D7"/>
    <w:rsid w:val="5B200DF7"/>
    <w:rsid w:val="5B8816A9"/>
    <w:rsid w:val="5BE01036"/>
    <w:rsid w:val="5BEA48AC"/>
    <w:rsid w:val="5CB96A65"/>
    <w:rsid w:val="5D4E6EAC"/>
    <w:rsid w:val="5E6359A4"/>
    <w:rsid w:val="5EAD39A4"/>
    <w:rsid w:val="5F02536D"/>
    <w:rsid w:val="5F1E1C82"/>
    <w:rsid w:val="5FD749AD"/>
    <w:rsid w:val="60550DC1"/>
    <w:rsid w:val="608A5241"/>
    <w:rsid w:val="60C5514D"/>
    <w:rsid w:val="60FF1380"/>
    <w:rsid w:val="61814DCD"/>
    <w:rsid w:val="62B0343B"/>
    <w:rsid w:val="62C531E2"/>
    <w:rsid w:val="63473BF7"/>
    <w:rsid w:val="636522D0"/>
    <w:rsid w:val="63672613"/>
    <w:rsid w:val="63750765"/>
    <w:rsid w:val="63D74F7B"/>
    <w:rsid w:val="63F0349E"/>
    <w:rsid w:val="64290359"/>
    <w:rsid w:val="644B5969"/>
    <w:rsid w:val="647E765A"/>
    <w:rsid w:val="649E5C85"/>
    <w:rsid w:val="64D86183"/>
    <w:rsid w:val="650C6EA7"/>
    <w:rsid w:val="651F3EEB"/>
    <w:rsid w:val="659A6BA8"/>
    <w:rsid w:val="65AC068A"/>
    <w:rsid w:val="663568D1"/>
    <w:rsid w:val="663764A0"/>
    <w:rsid w:val="664F7993"/>
    <w:rsid w:val="669A1AF7"/>
    <w:rsid w:val="673D343E"/>
    <w:rsid w:val="67F3187B"/>
    <w:rsid w:val="686B7EA9"/>
    <w:rsid w:val="689256D4"/>
    <w:rsid w:val="6894168D"/>
    <w:rsid w:val="68D658E1"/>
    <w:rsid w:val="68E40FDA"/>
    <w:rsid w:val="69465658"/>
    <w:rsid w:val="69880A05"/>
    <w:rsid w:val="6A0942FC"/>
    <w:rsid w:val="6A1F3163"/>
    <w:rsid w:val="6A633218"/>
    <w:rsid w:val="6A6F193B"/>
    <w:rsid w:val="6ACE6D8D"/>
    <w:rsid w:val="6AE90161"/>
    <w:rsid w:val="6B54583B"/>
    <w:rsid w:val="6BBC3CF9"/>
    <w:rsid w:val="6CAC0B07"/>
    <w:rsid w:val="6CB2054F"/>
    <w:rsid w:val="6CE81FA7"/>
    <w:rsid w:val="6CFB59D7"/>
    <w:rsid w:val="6D0C6731"/>
    <w:rsid w:val="6D384CD5"/>
    <w:rsid w:val="6DE74955"/>
    <w:rsid w:val="6E5F1847"/>
    <w:rsid w:val="6EFC4AC1"/>
    <w:rsid w:val="702C664F"/>
    <w:rsid w:val="70CB278F"/>
    <w:rsid w:val="70D434D8"/>
    <w:rsid w:val="715A4658"/>
    <w:rsid w:val="727E298C"/>
    <w:rsid w:val="729221C3"/>
    <w:rsid w:val="72AB5F51"/>
    <w:rsid w:val="7349576A"/>
    <w:rsid w:val="738D5656"/>
    <w:rsid w:val="73D2575F"/>
    <w:rsid w:val="74406B6D"/>
    <w:rsid w:val="74464A57"/>
    <w:rsid w:val="74C378D0"/>
    <w:rsid w:val="75041948"/>
    <w:rsid w:val="75ED265B"/>
    <w:rsid w:val="76DB0DCF"/>
    <w:rsid w:val="76E80590"/>
    <w:rsid w:val="77260CAD"/>
    <w:rsid w:val="776B5CAF"/>
    <w:rsid w:val="77B070F5"/>
    <w:rsid w:val="783A616B"/>
    <w:rsid w:val="795132CE"/>
    <w:rsid w:val="79FE61CE"/>
    <w:rsid w:val="7A001F10"/>
    <w:rsid w:val="7A133706"/>
    <w:rsid w:val="7A252A8D"/>
    <w:rsid w:val="7AFE00BC"/>
    <w:rsid w:val="7B7D2454"/>
    <w:rsid w:val="7B98103C"/>
    <w:rsid w:val="7C633262"/>
    <w:rsid w:val="7C8F68F7"/>
    <w:rsid w:val="7CEE3350"/>
    <w:rsid w:val="7D364FB1"/>
    <w:rsid w:val="7E39577C"/>
    <w:rsid w:val="7E584AB3"/>
    <w:rsid w:val="7EF7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widowControl/>
      <w:spacing w:before="50" w:beforeLines="50" w:after="50" w:afterLines="50"/>
      <w:jc w:val="center"/>
      <w:outlineLvl w:val="0"/>
    </w:pPr>
    <w:rPr>
      <w:rFonts w:ascii="Arial" w:hAnsi="Arial" w:eastAsia="ÎÄ¶¦±¨ËÎÌå¼ò"/>
      <w:b/>
      <w:kern w:val="28"/>
      <w:sz w:val="28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100" w:beforeAutospacing="1" w:after="100" w:afterAutospacing="1"/>
      <w:outlineLvl w:val="1"/>
    </w:pPr>
    <w:rPr>
      <w:rFonts w:eastAsia="黑体"/>
      <w:b/>
      <w:bCs/>
      <w:sz w:val="44"/>
      <w:szCs w:val="44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spacing w:before="120"/>
      <w:jc w:val="left"/>
    </w:pPr>
    <w:rPr>
      <w:rFonts w:asciiTheme="minorHAnsi" w:eastAsiaTheme="minorHAnsi"/>
      <w:b/>
      <w:bCs/>
      <w:i/>
      <w:iCs/>
      <w:sz w:val="24"/>
    </w:rPr>
  </w:style>
  <w:style w:type="paragraph" w:styleId="11">
    <w:name w:val="toc 2"/>
    <w:basedOn w:val="1"/>
    <w:next w:val="1"/>
    <w:qFormat/>
    <w:uiPriority w:val="39"/>
    <w:pPr>
      <w:spacing w:before="120"/>
      <w:ind w:left="210"/>
      <w:jc w:val="left"/>
    </w:pPr>
    <w:rPr>
      <w:rFonts w:asciiTheme="minorHAnsi" w:eastAsiaTheme="minorHAnsi"/>
      <w:b/>
      <w:bCs/>
      <w:sz w:val="22"/>
    </w:rPr>
  </w:style>
  <w:style w:type="paragraph" w:styleId="12">
    <w:name w:val="Body Text First Indent"/>
    <w:basedOn w:val="2"/>
    <w:semiHidden/>
    <w:unhideWhenUsed/>
    <w:qFormat/>
    <w:uiPriority w:val="99"/>
    <w:pPr>
      <w:ind w:firstLine="420" w:firstLineChars="100"/>
    </w:p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styleId="17">
    <w:name w:val="List Paragraph"/>
    <w:basedOn w:val="1"/>
    <w:qFormat/>
    <w:uiPriority w:val="1"/>
    <w:pPr>
      <w:ind w:firstLine="420" w:firstLineChars="200"/>
    </w:p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adjustRightInd w:val="0"/>
      <w:jc w:val="center"/>
    </w:pPr>
    <w:rPr>
      <w:rFonts w:ascii="Times New Roman" w:hAnsi="Times New Roman" w:eastAsiaTheme="minorEastAsia"/>
    </w:rPr>
  </w:style>
  <w:style w:type="character" w:customStyle="1" w:styleId="19">
    <w:name w:val="页眉 字符"/>
    <w:basedOn w:val="15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脚 字符"/>
    <w:basedOn w:val="15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font2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1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3">
    <w:name w:val="font3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41"/>
    <w:basedOn w:val="15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paragraph" w:customStyle="1" w:styleId="25">
    <w:name w:val="Table Text"/>
    <w:basedOn w:val="1"/>
    <w:semiHidden/>
    <w:qFormat/>
    <w:uiPriority w:val="0"/>
    <w:rPr>
      <w:rFonts w:ascii="宋体" w:hAnsi="宋体" w:cs="宋体"/>
      <w:szCs w:val="21"/>
      <w:lang w:eastAsia="en-US"/>
    </w:rPr>
  </w:style>
  <w:style w:type="table" w:customStyle="1" w:styleId="2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font51"/>
    <w:basedOn w:val="15"/>
    <w:qFormat/>
    <w:uiPriority w:val="0"/>
    <w:rPr>
      <w:rFonts w:hint="default" w:ascii="Yu Gothic" w:hAnsi="Yu Gothic" w:eastAsia="Yu Gothic" w:cs="Yu Gothic"/>
      <w:color w:val="000000"/>
      <w:sz w:val="18"/>
      <w:szCs w:val="18"/>
      <w:u w:val="none"/>
      <w:vertAlign w:val="superscript"/>
    </w:rPr>
  </w:style>
  <w:style w:type="paragraph" w:customStyle="1" w:styleId="28">
    <w:name w:val="TOC 标题1"/>
    <w:basedOn w:val="3"/>
    <w:next w:val="1"/>
    <w:unhideWhenUsed/>
    <w:qFormat/>
    <w:uiPriority w:val="39"/>
    <w:pP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1C95376-85A1-4E55-83F6-983DFE83DF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5</Pages>
  <Words>1433</Words>
  <Characters>1694</Characters>
  <Lines>14</Lines>
  <Paragraphs>3</Paragraphs>
  <TotalTime>7</TotalTime>
  <ScaleCrop>false</ScaleCrop>
  <LinksUpToDate>false</LinksUpToDate>
  <CharactersWithSpaces>1792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2025-01-23T02:44:00Z</dcterms:created>
  <dc:creator>巴锐</dc:creator>
  <cp:lastModifiedBy>  开心就好</cp:lastModifiedBy>
  <cp:lastPrinted>2022-05-16T06:00:00Z</cp:lastPrinted>
  <dcterms:modified xsi:type="dcterms:W3CDTF">2025-07-22T07:47:53Z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7B7C9B05B62B46698E0A8E0AE20B59D9_13</vt:lpwstr>
  </property>
  <property fmtid="{D5CDD505-2E9C-101B-9397-08002B2CF9AE}" pid="4" name="KSOTemplateDocerSaveRecord">
    <vt:lpwstr>eyJoZGlkIjoiN2EzZjU1ODQxZGVhZWQwOTczYTdiOTViYTVlNDE2MTciLCJ1c2VySWQiOiIxMDI0MDY3MjczIn0=</vt:lpwstr>
  </property>
</Properties>
</file>