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0CE1A431">
      <w:pPr>
        <w:pStyle w:val="6"/>
        <w:spacing w:line="440" w:lineRule="atLeast"/>
        <w:ind w:firstLine="883"/>
        <w:jc w:val="center"/>
        <w:rPr>
          <w:rFonts w:hint="eastAsia"/>
          <w:b/>
          <w:sz w:val="44"/>
          <w:szCs w:val="44"/>
          <w:lang w:val="en-US" w:eastAsia="zh-CN"/>
        </w:rPr>
      </w:pPr>
    </w:p>
    <w:p w14:paraId="2146D630">
      <w:pPr>
        <w:pStyle w:val="6"/>
        <w:spacing w:line="440" w:lineRule="atLeast"/>
        <w:ind w:firstLine="883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阀门</w:t>
      </w:r>
      <w:r>
        <w:rPr>
          <w:rFonts w:hint="eastAsia"/>
          <w:b/>
          <w:sz w:val="44"/>
          <w:szCs w:val="44"/>
        </w:rPr>
        <w:t>采购招标文件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pStyle w:val="6"/>
        <w:ind w:firstLine="643" w:firstLineChars="200"/>
        <w:outlineLvl w:val="0"/>
        <w:rPr>
          <w:rFonts w:hint="default"/>
          <w:b/>
          <w:sz w:val="24"/>
          <w:szCs w:val="24"/>
          <w:lang w:val="en-US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50812</w:t>
      </w:r>
    </w:p>
    <w:p w14:paraId="3B5EA59F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阀门</w:t>
      </w:r>
      <w:r>
        <w:rPr>
          <w:rFonts w:hint="eastAsia"/>
          <w:b/>
          <w:color w:val="000000"/>
          <w:sz w:val="32"/>
          <w:szCs w:val="32"/>
        </w:rPr>
        <w:t>采购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5363DA1B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52BCE3C5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hint="eastAsia"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pStyle w:val="6"/>
        <w:spacing w:line="440" w:lineRule="atLeast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1.招标名称：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阀门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8FEBAFC">
      <w:pPr>
        <w:spacing w:line="440" w:lineRule="atLeas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阀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门采购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33E5AF">
      <w:pPr>
        <w:spacing w:line="440" w:lineRule="atLeast"/>
        <w:ind w:left="480" w:hanging="480" w:hangingChars="200"/>
        <w:rPr>
          <w:rFonts w:hint="eastAsia"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潜江市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4000D48">
      <w:pPr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</w:p>
    <w:p w14:paraId="7C15DF4F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202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日。</w:t>
      </w:r>
    </w:p>
    <w:p w14:paraId="1DA85DB0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元，投标人应缴纳标书费后领取标书。</w:t>
      </w:r>
    </w:p>
    <w:p w14:paraId="7BA67498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15000.00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元。</w:t>
      </w:r>
    </w:p>
    <w:p w14:paraId="2210DD74">
      <w:pPr>
        <w:spacing w:line="440" w:lineRule="atLeast"/>
        <w:ind w:right="-437"/>
        <w:outlineLvl w:val="1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投标截止时间（开标时间）：</w:t>
      </w:r>
      <w:r>
        <w:rPr>
          <w:rFonts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</w:rPr>
        <w:t>15:00</w:t>
      </w:r>
      <w:r>
        <w:rPr>
          <w:rFonts w:hint="eastAsia" w:ascii="仿宋" w:hAnsi="仿宋" w:eastAsia="仿宋" w:cs="仿宋"/>
          <w:sz w:val="24"/>
          <w:szCs w:val="24"/>
        </w:rPr>
        <w:t xml:space="preserve">时  </w:t>
      </w:r>
    </w:p>
    <w:p w14:paraId="03E66DAA">
      <w:pPr>
        <w:pStyle w:val="6"/>
        <w:spacing w:line="440" w:lineRule="atLeas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标书收件地址：</w:t>
      </w:r>
      <w:r>
        <w:rPr>
          <w:rFonts w:hint="eastAsia" w:ascii="仿宋" w:hAnsi="仿宋" w:eastAsia="仿宋" w:cs="仿宋"/>
          <w:sz w:val="24"/>
          <w:szCs w:val="24"/>
        </w:rPr>
        <w:t>电子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邮箱：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instrText xml:space="preserve"> HYPERLINK "mailto:jjczb@net.cn" </w:instrTex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jjczb@junji.net.cn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联系人巴锐15172500624</w:t>
      </w:r>
    </w:p>
    <w:p w14:paraId="4A6C9220">
      <w:pPr>
        <w:spacing w:line="440" w:lineRule="atLeast"/>
        <w:ind w:left="-420" w:leftChars="-200" w:firstLine="560" w:firstLineChars="200"/>
        <w:outlineLvl w:val="0"/>
        <w:rPr>
          <w:rFonts w:hint="eastAsia" w:ascii="宋体" w:hAnsi="宋体"/>
          <w:bCs/>
          <w:kern w:val="28"/>
          <w:sz w:val="28"/>
          <w:szCs w:val="20"/>
        </w:rPr>
      </w:pPr>
      <w:bookmarkStart w:id="0" w:name="_GoBack"/>
      <w:bookmarkEnd w:id="0"/>
    </w:p>
    <w:p w14:paraId="266D7D11">
      <w:pPr>
        <w:spacing w:line="440" w:lineRule="atLeast"/>
        <w:ind w:left="-420" w:leftChars="-200" w:firstLine="560" w:firstLineChars="200"/>
        <w:outlineLvl w:val="0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232911F9">
      <w:pPr>
        <w:pStyle w:val="6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个日历日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分批次送达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62963F97">
      <w:pPr>
        <w:pStyle w:val="6"/>
        <w:spacing w:line="440" w:lineRule="atLeas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付款方式：合同签订后预付30%，货物到达现场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安装、调试</w:t>
      </w:r>
      <w:r>
        <w:rPr>
          <w:rFonts w:hint="eastAsia" w:ascii="仿宋" w:hAnsi="仿宋" w:eastAsia="仿宋" w:cs="仿宋"/>
          <w:bCs/>
          <w:sz w:val="24"/>
          <w:szCs w:val="24"/>
        </w:rPr>
        <w:t>验收合格后支付65%，剩余</w:t>
      </w:r>
      <w:r>
        <w:rPr>
          <w:rFonts w:ascii="仿宋" w:hAnsi="仿宋" w:eastAsia="仿宋" w:cs="仿宋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%作为质保金在质保期结束后支付。</w:t>
      </w:r>
    </w:p>
    <w:p w14:paraId="71B3B163">
      <w:pPr>
        <w:pStyle w:val="6"/>
        <w:spacing w:line="440" w:lineRule="atLeast"/>
        <w:ind w:firstLine="480" w:firstLineChars="200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质保期：质保期自甲方与业主安装调试验收合格后</w:t>
      </w:r>
      <w:r>
        <w:rPr>
          <w:rFonts w:ascii="仿宋" w:hAnsi="仿宋" w:eastAsia="仿宋" w:cs="仿宋"/>
          <w:bCs/>
          <w:sz w:val="24"/>
          <w:szCs w:val="24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个月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6FE7B053">
      <w:pPr>
        <w:pStyle w:val="6"/>
        <w:spacing w:line="440" w:lineRule="atLeast"/>
        <w:outlineLvl w:val="1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3572E797">
      <w:pPr>
        <w:pStyle w:val="6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1、各投标单位按照我方提供的清单以及技术要求进行供货，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技术答疑：危文科15527022884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0C55BF38">
      <w:pPr>
        <w:pStyle w:val="6"/>
        <w:spacing w:line="440" w:lineRule="atLeast"/>
        <w:ind w:firstLine="480" w:firstLineChars="200"/>
        <w:outlineLvl w:val="1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2、技术要求详见图纸。</w:t>
      </w:r>
    </w:p>
    <w:p w14:paraId="4C6A7C0F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</w:pPr>
    </w:p>
    <w:p w14:paraId="77948C97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</w:pPr>
    </w:p>
    <w:p w14:paraId="759916FE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</w:p>
    <w:p w14:paraId="5C2EAE6B">
      <w:pPr>
        <w:spacing w:line="440" w:lineRule="atLeast"/>
        <w:outlineLvl w:val="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</w:p>
    <w:p w14:paraId="716A9C43">
      <w:pPr>
        <w:tabs>
          <w:tab w:val="left" w:pos="567"/>
        </w:tabs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bCs/>
          <w:sz w:val="24"/>
          <w:szCs w:val="24"/>
        </w:rPr>
        <w:t>报价单</w:t>
      </w:r>
    </w:p>
    <w:tbl>
      <w:tblPr>
        <w:tblStyle w:val="13"/>
        <w:tblW w:w="5001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5059"/>
        <w:gridCol w:w="2049"/>
        <w:gridCol w:w="2294"/>
        <w:gridCol w:w="1231"/>
        <w:gridCol w:w="2294"/>
      </w:tblGrid>
      <w:tr w14:paraId="537F8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79" w:type="pct"/>
            <w:vAlign w:val="center"/>
          </w:tcPr>
          <w:p w14:paraId="46A3C783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652" w:type="pct"/>
            <w:vAlign w:val="center"/>
          </w:tcPr>
          <w:p w14:paraId="37EA96E8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669" w:type="pct"/>
            <w:vAlign w:val="center"/>
          </w:tcPr>
          <w:p w14:paraId="0D831D60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749" w:type="pct"/>
            <w:vAlign w:val="center"/>
          </w:tcPr>
          <w:p w14:paraId="489EAD56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402" w:type="pct"/>
            <w:vAlign w:val="center"/>
          </w:tcPr>
          <w:p w14:paraId="08584ACA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749" w:type="pct"/>
            <w:vAlign w:val="center"/>
          </w:tcPr>
          <w:p w14:paraId="3EE71A5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11F17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pct"/>
            <w:vAlign w:val="center"/>
          </w:tcPr>
          <w:p w14:paraId="2A16FF80">
            <w:pPr>
              <w:widowControl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阀门</w:t>
            </w:r>
          </w:p>
        </w:tc>
        <w:tc>
          <w:tcPr>
            <w:tcW w:w="1652" w:type="pct"/>
            <w:vAlign w:val="center"/>
          </w:tcPr>
          <w:p w14:paraId="56D56D4B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的设备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669" w:type="pct"/>
            <w:vAlign w:val="center"/>
          </w:tcPr>
          <w:p w14:paraId="7D9A1BDA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749" w:type="pct"/>
            <w:vAlign w:val="center"/>
          </w:tcPr>
          <w:p w14:paraId="60675AD8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402" w:type="pct"/>
            <w:vAlign w:val="center"/>
          </w:tcPr>
          <w:p w14:paraId="6EEB3825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1611F0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062DB9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vAlign w:val="center"/>
          </w:tcPr>
          <w:p w14:paraId="17DA5479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报价金额：人民币（大写 ）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14:paraId="29C0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pct"/>
            <w:vAlign w:val="center"/>
          </w:tcPr>
          <w:p w14:paraId="15413B4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4221" w:type="pct"/>
            <w:gridSpan w:val="5"/>
            <w:vAlign w:val="center"/>
          </w:tcPr>
          <w:p w14:paraId="3F8CD392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个日历日</w:t>
            </w:r>
          </w:p>
        </w:tc>
      </w:tr>
      <w:tr w14:paraId="1CBD1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9" w:type="pct"/>
            <w:vAlign w:val="center"/>
          </w:tcPr>
          <w:p w14:paraId="323AE958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1" w:type="pct"/>
            <w:gridSpan w:val="5"/>
            <w:vAlign w:val="center"/>
          </w:tcPr>
          <w:p w14:paraId="211393FB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1B2FA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pct"/>
            <w:vAlign w:val="center"/>
          </w:tcPr>
          <w:p w14:paraId="257A35C8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4221" w:type="pct"/>
            <w:gridSpan w:val="5"/>
            <w:vAlign w:val="center"/>
          </w:tcPr>
          <w:p w14:paraId="6728D5AA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</w:t>
            </w:r>
            <w:r>
              <w:rPr>
                <w:rFonts w:hint="eastAsia"/>
                <w:szCs w:val="21"/>
              </w:rPr>
              <w:t>甲方现场</w:t>
            </w:r>
            <w:r>
              <w:rPr>
                <w:rFonts w:hint="eastAsia"/>
                <w:b/>
                <w:szCs w:val="21"/>
              </w:rPr>
              <w:t>卸货费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质检（自检）、管理、税费（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2E28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pct"/>
            <w:vAlign w:val="center"/>
          </w:tcPr>
          <w:p w14:paraId="37DB9DE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1" w:type="pct"/>
            <w:gridSpan w:val="5"/>
            <w:vAlign w:val="center"/>
          </w:tcPr>
          <w:p w14:paraId="48B5A8D8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31627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pct"/>
            <w:vAlign w:val="center"/>
          </w:tcPr>
          <w:p w14:paraId="2D9ECE85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1" w:type="pct"/>
            <w:gridSpan w:val="5"/>
            <w:vAlign w:val="center"/>
          </w:tcPr>
          <w:p w14:paraId="65AB19B1">
            <w:pPr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6DA18233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EBB94B0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FF728D2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9D6318D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4A0F20D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EC645DD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DC3BA77">
      <w:p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sz w:val="24"/>
          <w:szCs w:val="24"/>
        </w:rPr>
        <w:t>分项报价表（没有分项报价，报价单无效）</w:t>
      </w:r>
    </w:p>
    <w:tbl>
      <w:tblPr>
        <w:tblStyle w:val="13"/>
        <w:tblpPr w:leftFromText="180" w:rightFromText="180" w:vertAnchor="text" w:horzAnchor="page" w:tblpX="302" w:tblpY="609"/>
        <w:tblOverlap w:val="never"/>
        <w:tblW w:w="16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49"/>
        <w:gridCol w:w="5650"/>
        <w:gridCol w:w="625"/>
        <w:gridCol w:w="688"/>
        <w:gridCol w:w="2737"/>
        <w:gridCol w:w="1538"/>
        <w:gridCol w:w="1650"/>
        <w:gridCol w:w="1075"/>
        <w:gridCol w:w="787"/>
      </w:tblGrid>
      <w:tr w14:paraId="5738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82A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E8A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DDC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057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0B8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72F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5F9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位置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5D2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单价（元/数量）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3F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金额（元）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42C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品牌</w:t>
            </w:r>
          </w:p>
        </w:tc>
      </w:tr>
      <w:tr w14:paraId="484B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36E0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DDE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C66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1.法兰式手动蝶阀 DN400 1.0MPa  D343H-10C  DN400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2.材质：铸铁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479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46C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BC7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参考图纸P41，具体以现场实际尺寸为准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9E7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新风机房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82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B2C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83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A8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6FD8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20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分离器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DC0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1.双法兰限位伸缩器；2.DN400 1.0MPa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3.材质：铸铁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7E2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720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FFC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参考图纸P41，具体以现场实际尺寸为准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E3A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新风机房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949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C8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1DBE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0A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D700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1B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B9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1.止回阀 DN400 1.0MPa  H44X-10C DN400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2.材质：铸铁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676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782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EE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参考图纸P41，具体以现场实际尺寸为准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CA4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新风机房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6F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B38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834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A6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3610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1A9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2C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1.气动不锈钢蝶阀DN80，PN1.0 D643H-10P DN80 配套亚德客电磁阀4M310-08 24V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426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025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A01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参考图纸P25-30，具体以现场实际尺寸为准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C46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膜产水房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31A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96DE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ED1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5B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AB9B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C8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FB2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1.放空阀DN300A/B氧化沟  Z41H-10C DN300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6F9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10C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F51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718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A/B氧化沟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BD3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98BE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58A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E8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877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A02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586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1.产水不锈钢气动阀 DN350膜产水泵房 D643H-10P DN350 配套亚德客电磁阀4M310-08 24V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D6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5A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6A6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参考图纸P25-30，具体以现场实际尺寸为准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45C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膜产水泵房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53D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6AF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CB2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01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D1A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C96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C51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1.气动不锈钢蝶阀DN350 D643H-10P DN350 配套亚德客电磁阀4M310-08 24V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CED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CC8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C18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参考图纸P25-30，具体以现场实际尺寸为准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86F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膜产水泵房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54D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A9D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08DA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08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49E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351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9B8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1.反洗不锈钢气动阀DN250D643H-10P DN250 配套亚德客电磁阀4M310-08 24V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776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473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831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参考图纸P25-30，具体以现场实际尺寸为准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8C9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膜产水泵房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4EA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EDF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66E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B9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9E8E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B63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阀门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DAC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1.气动不锈钢蝶阀DN80，PN1.0 D643H-10P DN80 配套亚德客电磁阀4M310-08 24V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D23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4CA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23D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参考图纸P25-30，具体以现场实际尺寸为准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DB1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膜产水泵房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C3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B9D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872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44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C86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4D6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351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1.名称：隔壁式铸铁闸门（配手电两用启闭机、电控箱）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2.规格型号：800X800 螺杆不锈钢,室外不锈钢防水电控箱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3.使用部位：进水渠道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907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583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55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参考图纸P9，具体以现场实际尺寸为准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82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进水渠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E06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13A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678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F2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D45C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E08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4BE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1.名称：隔壁式铸铁闸门（配手电两用启闭机、电控箱）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2.规格型号：800X800  螺杆不锈钢,室外不锈钢防水电控箱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3.使用部位：进水渠道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129E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0E3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7AD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参考图纸P9，具体以现场实际尺寸为准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C92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进水渠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FEC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569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ACD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88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DAB1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066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54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1.名称：不锈钢闸门（带手动不锈钢启闭机）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2.规格型号：1200X1100 800X1200 1500X1100 1200*1200 1200*700 1500*1000  10号槽钢6个厚，面板6个厚， 筋6个厚；3.使用部位：细格栅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4.含检查接线，二次灌浆等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9B5E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109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183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参考图纸P10-12，具体以现场实际尺寸为准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C3A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细格栅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7BC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C8F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105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97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50E2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2EF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启闭机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9FB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1.类型：不锈钢启闭机手动启闭机1T A/B氧化沟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D25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F88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225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014A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与内回流控制门配套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4CE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D88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954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D7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E5B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2D8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堰门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AD1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1.类型：内回流控制门 H=6250X1000m,N=0.55KW 面板10个厚，筋板10个厚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0CD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96C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967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901A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氧化沟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736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76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FF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74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C332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CC5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堰门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D1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1.类型：手动不锈钢调节堰门3300X2000（配手动不锈钢启闭机）面板10个厚，筋板10个厚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A95A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052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677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5C4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氧化沟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6A7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41F3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FBD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31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EF70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1CD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7D5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1.进水不锈钢闸门700X700mm 10号槽钢6个厚，面板6个厚， 筋6个厚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A30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C2B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DA3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参考图纸P17-21，具体以现场实际尺寸为准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96A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高密池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D84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DF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52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FC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7C54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5ADB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6DA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1.高密池不锈钢出水闸门700X700mm 10号槽钢6个厚，面板6个厚， 筋6个厚。（配手动启闭机）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71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B08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D82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参考图纸P17-21，具体以现场实际尺寸为准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BF68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高密池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A54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2DD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67A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DC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D8D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A38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BD0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1.不锈钢溢流闸门1000*1000mm  1.5KW电动启闭 10号槽钢6个厚，        面板6个厚， 筋6个厚。（配手动启闭机）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B2DA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FB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CCA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参考图纸P17-21，具体以现场实际尺寸为准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053A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高密池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4B6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C7B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8527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B9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2CEA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BC5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A676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1.配不锈钢水闸门500*500，手动不锈钢启闭机10号槽钢6个厚，面板6个厚， 筋6个厚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6AC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BB7D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3AC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参考图纸P25-30，具体以现场实际尺寸为准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F87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膜池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8EC9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3E5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FF4F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8C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E718">
            <w:pPr>
              <w:tabs>
                <w:tab w:val="left" w:pos="567"/>
              </w:tabs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1801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闸门</w:t>
            </w:r>
          </w:p>
        </w:tc>
        <w:tc>
          <w:tcPr>
            <w:tcW w:w="5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775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1.清洗水池不锈钢闸门500*500，手动启闭机 10号槽钢6个厚，面板6个厚， 筋6个厚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0972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2A90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C5A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参考图纸P25-30，具体以现场实际尺寸为准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9F6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膜池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DE1C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78C4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1185">
            <w:pPr>
              <w:tabs>
                <w:tab w:val="left" w:pos="567"/>
              </w:tabs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F8B5475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备注：未尽事宜详见施工图纸、招标文件及相关设计、验收规范</w:t>
      </w:r>
    </w:p>
    <w:p w14:paraId="758E159E">
      <w:pPr>
        <w:tabs>
          <w:tab w:val="left" w:pos="620"/>
        </w:tabs>
        <w:jc w:val="left"/>
      </w:pPr>
    </w:p>
    <w:sectPr>
      <w:pgSz w:w="16838" w:h="11906" w:orient="landscape"/>
      <w:pgMar w:top="567" w:right="873" w:bottom="567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4589F"/>
    <w:rsid w:val="00367FEA"/>
    <w:rsid w:val="00385F9D"/>
    <w:rsid w:val="003E6B8D"/>
    <w:rsid w:val="004401FD"/>
    <w:rsid w:val="004C237F"/>
    <w:rsid w:val="004C763B"/>
    <w:rsid w:val="004D2EA3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47698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AA2819"/>
    <w:rsid w:val="00AA332A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B3AC1"/>
    <w:rsid w:val="00F705B3"/>
    <w:rsid w:val="00FA30AE"/>
    <w:rsid w:val="00FC4EC2"/>
    <w:rsid w:val="00FE0D6B"/>
    <w:rsid w:val="00FF1CEC"/>
    <w:rsid w:val="0132783D"/>
    <w:rsid w:val="01666098"/>
    <w:rsid w:val="01BD332F"/>
    <w:rsid w:val="02570FA2"/>
    <w:rsid w:val="03CD5C59"/>
    <w:rsid w:val="0402799B"/>
    <w:rsid w:val="04A71A44"/>
    <w:rsid w:val="04F73278"/>
    <w:rsid w:val="05311CF1"/>
    <w:rsid w:val="05545FD4"/>
    <w:rsid w:val="06091FCA"/>
    <w:rsid w:val="06217BE9"/>
    <w:rsid w:val="07BE731A"/>
    <w:rsid w:val="083D18F0"/>
    <w:rsid w:val="087B5F6E"/>
    <w:rsid w:val="089F778C"/>
    <w:rsid w:val="08E17ADC"/>
    <w:rsid w:val="093D1EC5"/>
    <w:rsid w:val="0968436D"/>
    <w:rsid w:val="09CB5CB5"/>
    <w:rsid w:val="0A4C0D82"/>
    <w:rsid w:val="0A666DBA"/>
    <w:rsid w:val="0AAE25DD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E974FCD"/>
    <w:rsid w:val="0EA96BCA"/>
    <w:rsid w:val="0F082B3D"/>
    <w:rsid w:val="0F991D16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B755DD"/>
    <w:rsid w:val="12C624DB"/>
    <w:rsid w:val="12CE21E0"/>
    <w:rsid w:val="13465C7A"/>
    <w:rsid w:val="13D75DF6"/>
    <w:rsid w:val="13E470BD"/>
    <w:rsid w:val="148D37DE"/>
    <w:rsid w:val="156D6AC3"/>
    <w:rsid w:val="158F766A"/>
    <w:rsid w:val="15A00DC2"/>
    <w:rsid w:val="15F80BFE"/>
    <w:rsid w:val="168C75E8"/>
    <w:rsid w:val="175676E2"/>
    <w:rsid w:val="17AD75C5"/>
    <w:rsid w:val="18463EA2"/>
    <w:rsid w:val="184A49C9"/>
    <w:rsid w:val="19690971"/>
    <w:rsid w:val="1B7A51FD"/>
    <w:rsid w:val="1B844ABD"/>
    <w:rsid w:val="1C577A1E"/>
    <w:rsid w:val="1CBA4C75"/>
    <w:rsid w:val="1CC730D8"/>
    <w:rsid w:val="1CDA3EE4"/>
    <w:rsid w:val="1CEF6CE6"/>
    <w:rsid w:val="1D151435"/>
    <w:rsid w:val="1D2457D0"/>
    <w:rsid w:val="1D7A41BF"/>
    <w:rsid w:val="1D891B3D"/>
    <w:rsid w:val="1DDB32DF"/>
    <w:rsid w:val="1EB42DDC"/>
    <w:rsid w:val="1EBE0314"/>
    <w:rsid w:val="1F170B50"/>
    <w:rsid w:val="1F390027"/>
    <w:rsid w:val="1FAB2EE4"/>
    <w:rsid w:val="200E590D"/>
    <w:rsid w:val="201365AD"/>
    <w:rsid w:val="209C4588"/>
    <w:rsid w:val="20A141BE"/>
    <w:rsid w:val="21435075"/>
    <w:rsid w:val="229C7559"/>
    <w:rsid w:val="22DC4D4C"/>
    <w:rsid w:val="23002037"/>
    <w:rsid w:val="230A01C2"/>
    <w:rsid w:val="232E01A6"/>
    <w:rsid w:val="2377320B"/>
    <w:rsid w:val="23CE7442"/>
    <w:rsid w:val="23D34A58"/>
    <w:rsid w:val="240B258B"/>
    <w:rsid w:val="24BE3012"/>
    <w:rsid w:val="265B43D9"/>
    <w:rsid w:val="268245EA"/>
    <w:rsid w:val="26AD43DA"/>
    <w:rsid w:val="27B61ED6"/>
    <w:rsid w:val="27C43035"/>
    <w:rsid w:val="27F62B80"/>
    <w:rsid w:val="28932C21"/>
    <w:rsid w:val="28A51159"/>
    <w:rsid w:val="295B3526"/>
    <w:rsid w:val="29745BBD"/>
    <w:rsid w:val="298567F4"/>
    <w:rsid w:val="29F82967"/>
    <w:rsid w:val="2A216593"/>
    <w:rsid w:val="2A8136CB"/>
    <w:rsid w:val="2AB54EB7"/>
    <w:rsid w:val="2C593F2B"/>
    <w:rsid w:val="2D22764F"/>
    <w:rsid w:val="2DF07824"/>
    <w:rsid w:val="2E0518DE"/>
    <w:rsid w:val="2EC4391B"/>
    <w:rsid w:val="2FC16254"/>
    <w:rsid w:val="3029160C"/>
    <w:rsid w:val="30882911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AC732B"/>
    <w:rsid w:val="34FF38FF"/>
    <w:rsid w:val="3534658D"/>
    <w:rsid w:val="3552359A"/>
    <w:rsid w:val="359C61A4"/>
    <w:rsid w:val="35AC687F"/>
    <w:rsid w:val="35BC70FA"/>
    <w:rsid w:val="36042DCD"/>
    <w:rsid w:val="361A4C88"/>
    <w:rsid w:val="36407780"/>
    <w:rsid w:val="367D6D0F"/>
    <w:rsid w:val="3697478B"/>
    <w:rsid w:val="373A6817"/>
    <w:rsid w:val="37DF5322"/>
    <w:rsid w:val="37E2259F"/>
    <w:rsid w:val="3802344A"/>
    <w:rsid w:val="38C51BBC"/>
    <w:rsid w:val="38DA25A3"/>
    <w:rsid w:val="399D7242"/>
    <w:rsid w:val="39AF0A8F"/>
    <w:rsid w:val="3BBE23F1"/>
    <w:rsid w:val="3C107D91"/>
    <w:rsid w:val="3C6F5241"/>
    <w:rsid w:val="3D0C0967"/>
    <w:rsid w:val="3D98797C"/>
    <w:rsid w:val="3DC378C7"/>
    <w:rsid w:val="3DD3590F"/>
    <w:rsid w:val="3E046B9A"/>
    <w:rsid w:val="3E497797"/>
    <w:rsid w:val="3F321517"/>
    <w:rsid w:val="3F446184"/>
    <w:rsid w:val="3FAD3B38"/>
    <w:rsid w:val="3FD20679"/>
    <w:rsid w:val="3FF86474"/>
    <w:rsid w:val="40DB6278"/>
    <w:rsid w:val="40EB4D37"/>
    <w:rsid w:val="40FA3421"/>
    <w:rsid w:val="411B561D"/>
    <w:rsid w:val="41994793"/>
    <w:rsid w:val="42013796"/>
    <w:rsid w:val="42A0677F"/>
    <w:rsid w:val="42A50C1D"/>
    <w:rsid w:val="43144A19"/>
    <w:rsid w:val="43241723"/>
    <w:rsid w:val="4346626C"/>
    <w:rsid w:val="43904070"/>
    <w:rsid w:val="43D72506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8E7C06"/>
    <w:rsid w:val="46AD3660"/>
    <w:rsid w:val="46E7522B"/>
    <w:rsid w:val="473919BB"/>
    <w:rsid w:val="48C26ABE"/>
    <w:rsid w:val="48C77E38"/>
    <w:rsid w:val="48D07BD4"/>
    <w:rsid w:val="48D9371F"/>
    <w:rsid w:val="48E857AF"/>
    <w:rsid w:val="48EF268A"/>
    <w:rsid w:val="4951758C"/>
    <w:rsid w:val="495A158B"/>
    <w:rsid w:val="4A201EF6"/>
    <w:rsid w:val="4A263F32"/>
    <w:rsid w:val="4A97168C"/>
    <w:rsid w:val="4B0B04B0"/>
    <w:rsid w:val="4B1E2F91"/>
    <w:rsid w:val="4B3A3EF6"/>
    <w:rsid w:val="4C4E4E80"/>
    <w:rsid w:val="4C8473B6"/>
    <w:rsid w:val="4D02664C"/>
    <w:rsid w:val="4D29163E"/>
    <w:rsid w:val="4E0B07C7"/>
    <w:rsid w:val="4E2E2290"/>
    <w:rsid w:val="4ECA52CA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5B2362"/>
    <w:rsid w:val="53C40183"/>
    <w:rsid w:val="53F35F85"/>
    <w:rsid w:val="53F43844"/>
    <w:rsid w:val="54AB4A7B"/>
    <w:rsid w:val="550F3292"/>
    <w:rsid w:val="55DE146F"/>
    <w:rsid w:val="56430BF0"/>
    <w:rsid w:val="56A45D06"/>
    <w:rsid w:val="56EA7B13"/>
    <w:rsid w:val="57452F9B"/>
    <w:rsid w:val="57A35F14"/>
    <w:rsid w:val="57F16C7F"/>
    <w:rsid w:val="581634B7"/>
    <w:rsid w:val="59F519D5"/>
    <w:rsid w:val="5A002FD1"/>
    <w:rsid w:val="5A3F1F24"/>
    <w:rsid w:val="5A4418D7"/>
    <w:rsid w:val="5B200DF7"/>
    <w:rsid w:val="5B8816A9"/>
    <w:rsid w:val="5BE01036"/>
    <w:rsid w:val="5BEA48AC"/>
    <w:rsid w:val="5CB96A65"/>
    <w:rsid w:val="5CCD3D39"/>
    <w:rsid w:val="5D4E6EAC"/>
    <w:rsid w:val="5E6359A4"/>
    <w:rsid w:val="5EAD39A4"/>
    <w:rsid w:val="5F1E1C82"/>
    <w:rsid w:val="5FD749AD"/>
    <w:rsid w:val="60550DC1"/>
    <w:rsid w:val="608A5241"/>
    <w:rsid w:val="60FF1380"/>
    <w:rsid w:val="61814DCD"/>
    <w:rsid w:val="62C531E2"/>
    <w:rsid w:val="63473BF7"/>
    <w:rsid w:val="636522D0"/>
    <w:rsid w:val="63672613"/>
    <w:rsid w:val="63750765"/>
    <w:rsid w:val="63D74F7B"/>
    <w:rsid w:val="63F0349E"/>
    <w:rsid w:val="64290359"/>
    <w:rsid w:val="647E765A"/>
    <w:rsid w:val="649E5C85"/>
    <w:rsid w:val="64D86183"/>
    <w:rsid w:val="650C6EA7"/>
    <w:rsid w:val="651F3EEB"/>
    <w:rsid w:val="65515201"/>
    <w:rsid w:val="65AC068A"/>
    <w:rsid w:val="66212E26"/>
    <w:rsid w:val="663764A0"/>
    <w:rsid w:val="669A1AF7"/>
    <w:rsid w:val="673D343E"/>
    <w:rsid w:val="67F3187B"/>
    <w:rsid w:val="686B7EA9"/>
    <w:rsid w:val="689256D4"/>
    <w:rsid w:val="6894168D"/>
    <w:rsid w:val="68BD57EE"/>
    <w:rsid w:val="68D658E1"/>
    <w:rsid w:val="68E40FDA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CAC0B07"/>
    <w:rsid w:val="6CB2054F"/>
    <w:rsid w:val="6CFB59D7"/>
    <w:rsid w:val="6D0C6731"/>
    <w:rsid w:val="6D384CD5"/>
    <w:rsid w:val="6DE74955"/>
    <w:rsid w:val="6E5F1847"/>
    <w:rsid w:val="6EFC4AC1"/>
    <w:rsid w:val="70CB278F"/>
    <w:rsid w:val="70D434D8"/>
    <w:rsid w:val="715A4658"/>
    <w:rsid w:val="727E298C"/>
    <w:rsid w:val="729221C3"/>
    <w:rsid w:val="72D1276C"/>
    <w:rsid w:val="738D5656"/>
    <w:rsid w:val="73D2575F"/>
    <w:rsid w:val="74406B6D"/>
    <w:rsid w:val="74464A57"/>
    <w:rsid w:val="74C378D0"/>
    <w:rsid w:val="75041948"/>
    <w:rsid w:val="75ED265B"/>
    <w:rsid w:val="76DB0DCF"/>
    <w:rsid w:val="76E80590"/>
    <w:rsid w:val="77260CAD"/>
    <w:rsid w:val="776B5CAF"/>
    <w:rsid w:val="77B070F5"/>
    <w:rsid w:val="783A616B"/>
    <w:rsid w:val="795132CE"/>
    <w:rsid w:val="7A001F10"/>
    <w:rsid w:val="7A133706"/>
    <w:rsid w:val="7AFE00BC"/>
    <w:rsid w:val="7B7D2454"/>
    <w:rsid w:val="7C633262"/>
    <w:rsid w:val="7C8F68F7"/>
    <w:rsid w:val="7CEE3350"/>
    <w:rsid w:val="7E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08F931-E6AC-4F22-BDCE-6E276930B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1708</Words>
  <Characters>2236</Characters>
  <Lines>13</Lines>
  <Paragraphs>3</Paragraphs>
  <TotalTime>1</TotalTime>
  <ScaleCrop>false</ScaleCrop>
  <LinksUpToDate>false</LinksUpToDate>
  <CharactersWithSpaces>2378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2021-05-21T01:58:00Z</dcterms:created>
  <dc:creator>巴锐</dc:creator>
  <cp:lastModifiedBy>  开心就好</cp:lastModifiedBy>
  <cp:lastPrinted>2022-05-16T06:00:00Z</cp:lastPrinted>
  <dcterms:modified xsi:type="dcterms:W3CDTF">2025-08-12T07:45:01Z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62F851BF25AC4AAD8CC15C687DD04228_13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